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8C3BC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  <w:sz w:val="40"/>
          <w:szCs w:val="40"/>
        </w:rPr>
      </w:pPr>
    </w:p>
    <w:p w14:paraId="4670CA37" w14:textId="35FB0CB4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  <w:sz w:val="40"/>
          <w:szCs w:val="40"/>
        </w:rPr>
      </w:pPr>
    </w:p>
    <w:p w14:paraId="5DAB168E" w14:textId="4EE8B558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  <w:sz w:val="40"/>
          <w:szCs w:val="40"/>
        </w:rPr>
      </w:pPr>
    </w:p>
    <w:p w14:paraId="4C06E9C0" w14:textId="05315684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  <w:sz w:val="40"/>
          <w:szCs w:val="40"/>
        </w:rPr>
      </w:pPr>
    </w:p>
    <w:p w14:paraId="0BC686EB" w14:textId="50D0BFB9" w:rsidR="00496455" w:rsidRDefault="00496455" w:rsidP="00773399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1D5BB6E" wp14:editId="3BC4C19B">
            <wp:simplePos x="0" y="0"/>
            <wp:positionH relativeFrom="column">
              <wp:posOffset>2076450</wp:posOffset>
            </wp:positionH>
            <wp:positionV relativeFrom="paragraph">
              <wp:posOffset>97155</wp:posOffset>
            </wp:positionV>
            <wp:extent cx="1890395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D6DD3F" w14:textId="77777777" w:rsidR="00496455" w:rsidRDefault="00496455" w:rsidP="00773399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</w:p>
    <w:p w14:paraId="3290503C" w14:textId="5A32904E" w:rsidR="00773399" w:rsidRPr="00CC1EE6" w:rsidRDefault="00773399" w:rsidP="00773399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  <w:r w:rsidRPr="00CC1EE6">
        <w:rPr>
          <w:rFonts w:ascii="Calibri" w:hAnsi="Calibri" w:cs="Calibri"/>
          <w:b/>
          <w:bCs/>
          <w:sz w:val="48"/>
          <w:szCs w:val="48"/>
        </w:rPr>
        <w:t>Manuale di Gestione dei Documenti di Archivio</w:t>
      </w:r>
    </w:p>
    <w:p w14:paraId="55B14714" w14:textId="5DA1C1A3" w:rsidR="00773399" w:rsidRPr="00CC1EE6" w:rsidRDefault="00CC1EE6" w:rsidP="00CC1EE6">
      <w:pPr>
        <w:tabs>
          <w:tab w:val="left" w:pos="284"/>
          <w:tab w:val="left" w:pos="3615"/>
        </w:tabs>
        <w:ind w:hanging="11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 xml:space="preserve">                     </w:t>
      </w:r>
      <w:r w:rsidR="00773399" w:rsidRPr="00CC1EE6">
        <w:rPr>
          <w:rFonts w:ascii="Calibri" w:hAnsi="Calibri" w:cs="Calibri"/>
          <w:b/>
          <w:bCs/>
          <w:sz w:val="28"/>
          <w:szCs w:val="28"/>
        </w:rPr>
        <w:t>Sistema di classificazione, fascicolazione e archiviazione</w:t>
      </w:r>
    </w:p>
    <w:p w14:paraId="48300BA6" w14:textId="763BB83E" w:rsidR="00CC1EE6" w:rsidRPr="00CC1EE6" w:rsidRDefault="00CC1EE6" w:rsidP="00773399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D2B14E1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371E89F0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3FE38AC6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63EFD8BD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4B4DE72B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48B378AA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431732F2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62723D25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53569C9E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29B3A443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0FEF6A52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04149872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3283EBF3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2AC07A02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1312AC1C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0B6A1245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06C91BA3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6D361F97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13A183B8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5AA4E1EE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75A54456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69E2F104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548942250"/>
        <w:docPartObj>
          <w:docPartGallery w:val="Table of Contents"/>
          <w:docPartUnique/>
        </w:docPartObj>
      </w:sdtPr>
      <w:sdtEndPr/>
      <w:sdtContent>
        <w:p w14:paraId="551F08F7" w14:textId="0E76B23B" w:rsidR="00A94361" w:rsidRPr="00623069" w:rsidRDefault="0046464A" w:rsidP="00A94361">
          <w:pPr>
            <w:pStyle w:val="Titolosommario"/>
          </w:pPr>
          <w:r w:rsidRPr="00623069">
            <w:t>Sommario</w:t>
          </w:r>
        </w:p>
        <w:p w14:paraId="327C4489" w14:textId="316AAEC7" w:rsidR="00DB05B8" w:rsidRDefault="0046464A">
          <w:pPr>
            <w:pStyle w:val="Sommario1"/>
            <w:rPr>
              <w:rFonts w:eastAsiaTheme="minorEastAsia"/>
              <w:noProof/>
              <w:lang w:eastAsia="it-IT"/>
            </w:rPr>
          </w:pPr>
          <w:r w:rsidRPr="00623069">
            <w:fldChar w:fldCharType="begin"/>
          </w:r>
          <w:r w:rsidRPr="00623069">
            <w:instrText xml:space="preserve"> TOC \o "1-3" \h \z \u </w:instrText>
          </w:r>
          <w:r w:rsidRPr="00623069">
            <w:fldChar w:fldCharType="separate"/>
          </w:r>
          <w:hyperlink w:anchor="_Toc20144258" w:history="1">
            <w:r w:rsidR="00DB05B8" w:rsidRPr="00242148">
              <w:rPr>
                <w:rStyle w:val="Collegamentoipertestuale"/>
                <w:b/>
                <w:bCs/>
                <w:noProof/>
              </w:rPr>
              <w:t>1.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INTRODUZIONE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_Toc20144258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45E1934" w14:textId="357899B7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59" w:history="1">
            <w:r w:rsidR="00DB05B8" w:rsidRPr="00242148">
              <w:rPr>
                <w:rStyle w:val="Collegamentoipertestuale"/>
                <w:b/>
                <w:bCs/>
                <w:noProof/>
              </w:rPr>
              <w:t>2.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METODOLOGIA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_Toc20144259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8F9CD24" w14:textId="37C3F993" w:rsidR="00DB05B8" w:rsidRDefault="004315F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0" w:history="1">
            <w:r w:rsidR="00DB05B8" w:rsidRPr="00242148">
              <w:rPr>
                <w:rStyle w:val="Collegamentoipertestuale"/>
                <w:b/>
                <w:bCs/>
                <w:noProof/>
              </w:rPr>
              <w:t>2.1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Le voci di I Livello: i TITOLI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_Toc20144260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23F8B1B" w14:textId="003399C4" w:rsidR="00DB05B8" w:rsidRDefault="004315F3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1" w:history="1">
            <w:r w:rsidR="00DB05B8" w:rsidRPr="00242148">
              <w:rPr>
                <w:rStyle w:val="Collegamentoipertestuale"/>
                <w:b/>
                <w:bCs/>
                <w:noProof/>
              </w:rPr>
              <w:t>2.2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Le voci di II Livello: le CATEGORIE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_Toc20144261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AC89162" w14:textId="6DCCC06C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2" w:history="1">
            <w:r w:rsidR="00DB05B8" w:rsidRPr="00242148">
              <w:rPr>
                <w:rStyle w:val="Collegamentoipertestuale"/>
                <w:b/>
                <w:bCs/>
                <w:noProof/>
              </w:rPr>
              <w:t>2.3   Le voci di III Livello: le CLASSI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_Toc20144262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4B7E18C5" w14:textId="1394CBDD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3" w:history="1">
            <w:r w:rsidR="00DB05B8" w:rsidRPr="00242148">
              <w:rPr>
                <w:rStyle w:val="Collegamentoipertestuale"/>
                <w:b/>
                <w:bCs/>
                <w:noProof/>
              </w:rPr>
              <w:t>2.4   Le voci di IV Livello: le SOTTOCLASSI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_Toc20144263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3F8911F0" w14:textId="39845222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64" w:history="1">
            <w:r w:rsidR="00DB05B8" w:rsidRPr="00242148">
              <w:rPr>
                <w:rStyle w:val="Collegamentoipertestuale"/>
                <w:b/>
                <w:bCs/>
                <w:noProof/>
              </w:rPr>
              <w:t>3.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LA CLASSIFICAZIONE DEI DOCUMENTI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_Toc20144264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881EBE6" w14:textId="02A4138B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65" w:history="1">
            <w:r w:rsidR="00DB05B8" w:rsidRPr="00242148">
              <w:rPr>
                <w:rStyle w:val="Collegamentoipertestuale"/>
                <w:b/>
                <w:bCs/>
                <w:noProof/>
              </w:rPr>
              <w:t>4.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I FASCICOLI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_Toc20144265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B438382" w14:textId="432B8E5D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6" w:history="1">
            <w:r w:rsidR="00DB05B8" w:rsidRPr="00242148">
              <w:rPr>
                <w:rStyle w:val="Collegamentoipertestuale"/>
                <w:b/>
                <w:bCs/>
                <w:noProof/>
              </w:rPr>
              <w:t>4.1 Fascicoli per tipologia di contenuto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_Toc20144266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81911D4" w14:textId="3B480A8C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7" w:history="1">
            <w:r w:rsidR="00DB05B8" w:rsidRPr="00242148">
              <w:rPr>
                <w:rStyle w:val="Collegamentoipertestuale"/>
                <w:b/>
                <w:bCs/>
                <w:noProof/>
              </w:rPr>
              <w:t>4.2 Fascicoli per tipologia di supporto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_Toc20144267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6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4CDD8BF" w14:textId="71196D02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68" w:history="1">
            <w:r w:rsidR="00DB05B8" w:rsidRPr="00242148">
              <w:rPr>
                <w:rStyle w:val="Collegamentoipertestuale"/>
                <w:b/>
                <w:bCs/>
                <w:noProof/>
              </w:rPr>
              <w:t>5.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FASCICOLAZIONE DEI DOCUMENTI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_Toc20144268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6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800CBFD" w14:textId="17E05CA5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9" w:history="1">
            <w:r w:rsidR="00DB05B8" w:rsidRPr="00242148">
              <w:rPr>
                <w:rStyle w:val="Collegamentoipertestuale"/>
                <w:b/>
                <w:bCs/>
                <w:noProof/>
              </w:rPr>
              <w:t>5.1 Apertura di un nuovo fascicolo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_Toc20144269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19E7005" w14:textId="1DADC41F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0" w:history="1">
            <w:r w:rsidR="00DB05B8" w:rsidRPr="00242148">
              <w:rPr>
                <w:rStyle w:val="Collegamentoipertestuale"/>
                <w:b/>
                <w:bCs/>
                <w:noProof/>
              </w:rPr>
              <w:t>5.2 Inserimento di un documento in un fascicolo già aperto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_Toc20144270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63C31C1" w14:textId="1970141F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1" w:history="1">
            <w:r w:rsidR="00DB05B8" w:rsidRPr="00242148">
              <w:rPr>
                <w:rStyle w:val="Collegamentoipertestuale"/>
                <w:b/>
                <w:bCs/>
                <w:noProof/>
                <w:color w:val="034990" w:themeColor="hyperlink" w:themeShade="BF"/>
              </w:rPr>
              <w:t>5.3 Repertori dei fascicoli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_Toc20144271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E4D8CF5" w14:textId="4576081A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2" w:history="1">
            <w:r w:rsidR="00DB05B8" w:rsidRPr="00242148">
              <w:rPr>
                <w:rStyle w:val="Collegamentoipertestuale"/>
                <w:b/>
                <w:bCs/>
                <w:noProof/>
              </w:rPr>
              <w:t>5.4 Modifica delle assegnazioni dei fascicoli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_Toc20144272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02576A8" w14:textId="6181FBFC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3" w:history="1">
            <w:r w:rsidR="00DB05B8" w:rsidRPr="00242148">
              <w:rPr>
                <w:rStyle w:val="Collegamentoipertestuale"/>
                <w:b/>
                <w:bCs/>
                <w:noProof/>
              </w:rPr>
              <w:t>6. DOSSIER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_Toc20144273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1845FB34" w14:textId="25E7B4FA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4" w:history="1">
            <w:r w:rsidR="00DB05B8" w:rsidRPr="00242148">
              <w:rPr>
                <w:rStyle w:val="Collegamentoipertestuale"/>
                <w:b/>
                <w:bCs/>
                <w:noProof/>
              </w:rPr>
              <w:t>7.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LE SERIE ARCHIVISTICHE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_Toc20144274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4FC2AA25" w14:textId="1BE8C0D7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5" w:history="1">
            <w:r w:rsidR="00DB05B8" w:rsidRPr="00242148">
              <w:rPr>
                <w:rStyle w:val="Collegamentoipertestuale"/>
                <w:b/>
                <w:bCs/>
                <w:noProof/>
              </w:rPr>
              <w:t>8.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ARCHIVIAZIONE DEI DOCUMENTI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_Toc20144275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A062661" w14:textId="22D153D6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6" w:history="1">
            <w:r w:rsidR="00DB05B8" w:rsidRPr="00242148">
              <w:rPr>
                <w:rStyle w:val="Collegamentoipertestuale"/>
                <w:b/>
                <w:bCs/>
                <w:noProof/>
              </w:rPr>
              <w:t>8.1 Le tre Fasi di vita dell’Archivio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_Toc20144276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8FB4861" w14:textId="17AA8D0B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7" w:history="1">
            <w:r w:rsidR="00DB05B8" w:rsidRPr="00242148">
              <w:rPr>
                <w:rStyle w:val="Collegamentoipertestuale"/>
                <w:b/>
                <w:bCs/>
                <w:noProof/>
              </w:rPr>
              <w:t>8.2 Archiviazione dei documenti elettronici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_Toc20144277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3B1495DE" w14:textId="42CACF0F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8" w:history="1">
            <w:r w:rsidR="00DB05B8" w:rsidRPr="00242148">
              <w:rPr>
                <w:rStyle w:val="Collegamentoipertestuale"/>
                <w:b/>
                <w:bCs/>
                <w:noProof/>
              </w:rPr>
              <w:t>9.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PIANO DI CONSERVAZIONE - MASSIMARIO DI SCARTO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_Toc20144278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1FC63D51" w14:textId="19D76E03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9" w:history="1">
            <w:r w:rsidR="00DB05B8" w:rsidRPr="00242148">
              <w:rPr>
                <w:rStyle w:val="Collegamentoipertestuale"/>
                <w:b/>
                <w:bCs/>
                <w:noProof/>
              </w:rPr>
              <w:t>10. AVVERTENZE GENERALI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_Toc20144279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132B13D6" w14:textId="59A0E097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80" w:history="1">
            <w:r w:rsidR="00DB05B8" w:rsidRPr="00242148">
              <w:rPr>
                <w:rStyle w:val="Collegamentoipertestuale"/>
                <w:b/>
                <w:bCs/>
                <w:noProof/>
              </w:rPr>
              <w:t>11.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NORMATIVA DI RIFERIMENTO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_Toc20144280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9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6A4B030" w14:textId="26A36FCC" w:rsidR="00DB05B8" w:rsidRDefault="004315F3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81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TITOLARIO DI CLASSIFICAZIONE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_Toc20144281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10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7080B2A" w14:textId="6395D5B4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2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 – LEGISLAZIONE E NORMATIVA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_Toc20144282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11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AA1091F" w14:textId="5E190E15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3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2 – INDIRIZZO, PIANIFICAZIONE, ORGANIZZAZIONE E COORDINAMENTO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_Toc20144283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12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EE7D351" w14:textId="09A6C8C8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4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3 – CONTROLLO INTERNO E ESTERNO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_Toc20144284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13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EA27103" w14:textId="26A62699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5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4 – SISTEMA QUALITA’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_Toc20144285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8D66ED5" w14:textId="4C835D2C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6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5 – RAPPORTI ISTITUZIONALI E COMUNICAZIONE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_Toc20144286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566CD34" w14:textId="7646CBC9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7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6 – ORGANI DI GOVERNO, GESTIONE, CONTROLLO, CONSULENZA E GARANZIA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_Toc20144287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3DB05FA" w14:textId="1A833249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8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7 – AFFARI LEGALI E CONTENZIOSO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_Toc20144288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1481299B" w14:textId="13A0FDB8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9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8 – GESTIONE DELLE RISORSE UMANE E FORMAZIONE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_Toc20144289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19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3A25D45C" w14:textId="5157DFF3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0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9 – GESTIONE DELLE RISORSE FINANZIARIE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_Toc20144290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21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85097F9" w14:textId="4A62A60D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1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10 – RISORSE STRUMENTALI E IMMOBILI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_Toc20144291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22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6E32165" w14:textId="1872CE5A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2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11 – SISTEMI INFORMATIVI E DOCUMENTALI, TELECOMUNICAZIONI E FONIA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_Toc20144292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23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284F5C8" w14:textId="7487353F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3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12 – RICERCA E SVILUPPO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_Toc20144293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1D5EE8B" w14:textId="362B22EC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4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13 – GESTIONE DEL CICLO DI VITA DEL FARMACO PER USO UMANO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_Toc20144294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372D321F" w14:textId="3E179A3B" w:rsidR="00DB05B8" w:rsidRDefault="004315F3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5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14 – GOVERNO DELLA SPESA FARMACEUTICA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_Toc20144295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390E59A" w14:textId="29E788EA" w:rsidR="0046464A" w:rsidRPr="00623069" w:rsidRDefault="0046464A" w:rsidP="00BE73C3">
          <w:r w:rsidRPr="00623069">
            <w:fldChar w:fldCharType="end"/>
          </w:r>
        </w:p>
      </w:sdtContent>
    </w:sdt>
    <w:p w14:paraId="6C1A4CA1" w14:textId="77777777" w:rsidR="0046464A" w:rsidRPr="00623069" w:rsidRDefault="0046464A" w:rsidP="00773399">
      <w:pPr>
        <w:tabs>
          <w:tab w:val="left" w:pos="284"/>
        </w:tabs>
        <w:ind w:hanging="11"/>
        <w:rPr>
          <w:sz w:val="28"/>
          <w:szCs w:val="28"/>
        </w:rPr>
      </w:pPr>
    </w:p>
    <w:p w14:paraId="780ED0AA" w14:textId="77777777" w:rsidR="0046464A" w:rsidRPr="00623069" w:rsidRDefault="0046464A" w:rsidP="00773399">
      <w:pPr>
        <w:tabs>
          <w:tab w:val="left" w:pos="284"/>
        </w:tabs>
        <w:ind w:hanging="11"/>
        <w:rPr>
          <w:sz w:val="28"/>
          <w:szCs w:val="28"/>
        </w:rPr>
      </w:pPr>
    </w:p>
    <w:p w14:paraId="1002A353" w14:textId="77777777" w:rsidR="0046464A" w:rsidRPr="00623069" w:rsidRDefault="0046464A" w:rsidP="00773399">
      <w:pPr>
        <w:tabs>
          <w:tab w:val="left" w:pos="284"/>
        </w:tabs>
        <w:ind w:hanging="11"/>
        <w:rPr>
          <w:sz w:val="28"/>
          <w:szCs w:val="28"/>
        </w:rPr>
      </w:pPr>
    </w:p>
    <w:p w14:paraId="2B45AB0E" w14:textId="2073BBE9" w:rsidR="006E2AC2" w:rsidRDefault="006E2AC2" w:rsidP="004F752E">
      <w:pPr>
        <w:tabs>
          <w:tab w:val="left" w:pos="284"/>
        </w:tabs>
        <w:rPr>
          <w:color w:val="0070C0"/>
        </w:rPr>
      </w:pPr>
    </w:p>
    <w:p w14:paraId="12FC960B" w14:textId="0ED379D9" w:rsidR="00446CA2" w:rsidRDefault="00446CA2" w:rsidP="004F752E">
      <w:pPr>
        <w:tabs>
          <w:tab w:val="left" w:pos="284"/>
        </w:tabs>
        <w:rPr>
          <w:color w:val="0070C0"/>
        </w:rPr>
      </w:pPr>
    </w:p>
    <w:p w14:paraId="61F62909" w14:textId="6380FA95" w:rsidR="00446CA2" w:rsidRDefault="00446CA2" w:rsidP="004F752E">
      <w:pPr>
        <w:tabs>
          <w:tab w:val="left" w:pos="284"/>
        </w:tabs>
        <w:rPr>
          <w:color w:val="0070C0"/>
        </w:rPr>
      </w:pPr>
    </w:p>
    <w:p w14:paraId="661A2129" w14:textId="731FC544" w:rsidR="00446CA2" w:rsidRDefault="00446CA2" w:rsidP="004F752E">
      <w:pPr>
        <w:tabs>
          <w:tab w:val="left" w:pos="284"/>
        </w:tabs>
        <w:rPr>
          <w:color w:val="0070C0"/>
        </w:rPr>
      </w:pPr>
    </w:p>
    <w:p w14:paraId="24DFC0A2" w14:textId="34BCC577" w:rsidR="00446CA2" w:rsidRDefault="00446CA2" w:rsidP="004F752E">
      <w:pPr>
        <w:tabs>
          <w:tab w:val="left" w:pos="284"/>
        </w:tabs>
        <w:rPr>
          <w:color w:val="0070C0"/>
        </w:rPr>
      </w:pPr>
    </w:p>
    <w:p w14:paraId="48F0483D" w14:textId="0340B20F" w:rsidR="00446CA2" w:rsidRDefault="00446CA2" w:rsidP="004F752E">
      <w:pPr>
        <w:tabs>
          <w:tab w:val="left" w:pos="284"/>
        </w:tabs>
        <w:rPr>
          <w:color w:val="0070C0"/>
        </w:rPr>
      </w:pPr>
    </w:p>
    <w:p w14:paraId="63FB8E9D" w14:textId="5D8A15CC" w:rsidR="00446CA2" w:rsidRDefault="00446CA2" w:rsidP="004F752E">
      <w:pPr>
        <w:tabs>
          <w:tab w:val="left" w:pos="284"/>
        </w:tabs>
        <w:rPr>
          <w:color w:val="0070C0"/>
        </w:rPr>
      </w:pPr>
    </w:p>
    <w:p w14:paraId="15731425" w14:textId="707167E2" w:rsidR="00446CA2" w:rsidRDefault="00446CA2" w:rsidP="004F752E">
      <w:pPr>
        <w:tabs>
          <w:tab w:val="left" w:pos="284"/>
        </w:tabs>
        <w:rPr>
          <w:color w:val="0070C0"/>
        </w:rPr>
      </w:pPr>
    </w:p>
    <w:p w14:paraId="49AB4961" w14:textId="2E60EA54" w:rsidR="00446CA2" w:rsidRDefault="00446CA2" w:rsidP="004F752E">
      <w:pPr>
        <w:tabs>
          <w:tab w:val="left" w:pos="284"/>
        </w:tabs>
        <w:rPr>
          <w:color w:val="0070C0"/>
        </w:rPr>
      </w:pPr>
    </w:p>
    <w:p w14:paraId="570A60BF" w14:textId="30ABEFBB" w:rsidR="00446CA2" w:rsidRDefault="00446CA2" w:rsidP="004F752E">
      <w:pPr>
        <w:tabs>
          <w:tab w:val="left" w:pos="284"/>
        </w:tabs>
        <w:rPr>
          <w:color w:val="0070C0"/>
        </w:rPr>
      </w:pPr>
    </w:p>
    <w:p w14:paraId="4F189447" w14:textId="1031E718" w:rsidR="00446CA2" w:rsidRDefault="00446CA2" w:rsidP="004F752E">
      <w:pPr>
        <w:tabs>
          <w:tab w:val="left" w:pos="284"/>
        </w:tabs>
        <w:rPr>
          <w:color w:val="0070C0"/>
        </w:rPr>
      </w:pPr>
    </w:p>
    <w:p w14:paraId="657B44E8" w14:textId="4677B4AF" w:rsidR="00446CA2" w:rsidRDefault="00446CA2" w:rsidP="004F752E">
      <w:pPr>
        <w:tabs>
          <w:tab w:val="left" w:pos="284"/>
        </w:tabs>
        <w:rPr>
          <w:color w:val="0070C0"/>
        </w:rPr>
      </w:pPr>
    </w:p>
    <w:p w14:paraId="795B711E" w14:textId="799ACF60" w:rsidR="00446CA2" w:rsidRDefault="00446CA2" w:rsidP="004F752E">
      <w:pPr>
        <w:tabs>
          <w:tab w:val="left" w:pos="284"/>
        </w:tabs>
        <w:rPr>
          <w:color w:val="0070C0"/>
        </w:rPr>
      </w:pPr>
    </w:p>
    <w:p w14:paraId="43129B06" w14:textId="1538E144" w:rsidR="00446CA2" w:rsidRDefault="00446CA2" w:rsidP="004F752E">
      <w:pPr>
        <w:tabs>
          <w:tab w:val="left" w:pos="284"/>
        </w:tabs>
        <w:rPr>
          <w:color w:val="0070C0"/>
        </w:rPr>
      </w:pPr>
    </w:p>
    <w:p w14:paraId="4226B796" w14:textId="6856FA8F" w:rsidR="00446CA2" w:rsidRDefault="00446CA2" w:rsidP="004F752E">
      <w:pPr>
        <w:tabs>
          <w:tab w:val="left" w:pos="284"/>
        </w:tabs>
        <w:rPr>
          <w:color w:val="0070C0"/>
        </w:rPr>
      </w:pPr>
    </w:p>
    <w:p w14:paraId="6BD720D4" w14:textId="6D09FF9A" w:rsidR="00446CA2" w:rsidRDefault="00446CA2" w:rsidP="004F752E">
      <w:pPr>
        <w:tabs>
          <w:tab w:val="left" w:pos="284"/>
        </w:tabs>
        <w:rPr>
          <w:color w:val="0070C0"/>
        </w:rPr>
      </w:pPr>
    </w:p>
    <w:p w14:paraId="339FB773" w14:textId="572B2A0B" w:rsidR="00446CA2" w:rsidRDefault="00446CA2" w:rsidP="004F752E">
      <w:pPr>
        <w:tabs>
          <w:tab w:val="left" w:pos="284"/>
        </w:tabs>
        <w:rPr>
          <w:color w:val="0070C0"/>
        </w:rPr>
      </w:pPr>
    </w:p>
    <w:p w14:paraId="2DF8CC67" w14:textId="2FE2615F" w:rsidR="00446CA2" w:rsidRDefault="00446CA2" w:rsidP="004F752E">
      <w:pPr>
        <w:tabs>
          <w:tab w:val="left" w:pos="284"/>
        </w:tabs>
        <w:rPr>
          <w:color w:val="0070C0"/>
        </w:rPr>
      </w:pPr>
    </w:p>
    <w:p w14:paraId="1ABE4771" w14:textId="6BCB5C1E" w:rsidR="00446CA2" w:rsidRDefault="00446CA2" w:rsidP="004F752E">
      <w:pPr>
        <w:tabs>
          <w:tab w:val="left" w:pos="284"/>
        </w:tabs>
        <w:rPr>
          <w:color w:val="0070C0"/>
        </w:rPr>
      </w:pPr>
    </w:p>
    <w:p w14:paraId="7399CD80" w14:textId="3F8C42F6" w:rsidR="00446CA2" w:rsidRDefault="00446CA2" w:rsidP="004F752E">
      <w:pPr>
        <w:tabs>
          <w:tab w:val="left" w:pos="284"/>
        </w:tabs>
        <w:rPr>
          <w:color w:val="0070C0"/>
        </w:rPr>
      </w:pPr>
    </w:p>
    <w:p w14:paraId="02F1AFF0" w14:textId="4C90F910" w:rsidR="00446CA2" w:rsidRDefault="00446CA2" w:rsidP="004F752E">
      <w:pPr>
        <w:tabs>
          <w:tab w:val="left" w:pos="284"/>
        </w:tabs>
        <w:rPr>
          <w:color w:val="0070C0"/>
        </w:rPr>
      </w:pPr>
    </w:p>
    <w:p w14:paraId="70AFC250" w14:textId="5FAC8AF2" w:rsidR="00446CA2" w:rsidRDefault="00446CA2" w:rsidP="004F752E">
      <w:pPr>
        <w:tabs>
          <w:tab w:val="left" w:pos="284"/>
        </w:tabs>
        <w:rPr>
          <w:color w:val="0070C0"/>
        </w:rPr>
      </w:pPr>
    </w:p>
    <w:p w14:paraId="795B5DDF" w14:textId="44AD33E2" w:rsidR="00446CA2" w:rsidRDefault="00446CA2" w:rsidP="004F752E">
      <w:pPr>
        <w:tabs>
          <w:tab w:val="left" w:pos="284"/>
        </w:tabs>
        <w:rPr>
          <w:color w:val="0070C0"/>
        </w:rPr>
      </w:pPr>
    </w:p>
    <w:p w14:paraId="43AC34C0" w14:textId="25CF22BC" w:rsidR="00446CA2" w:rsidRDefault="00446CA2" w:rsidP="004F752E">
      <w:pPr>
        <w:tabs>
          <w:tab w:val="left" w:pos="284"/>
        </w:tabs>
        <w:rPr>
          <w:color w:val="0070C0"/>
        </w:rPr>
      </w:pPr>
    </w:p>
    <w:p w14:paraId="71E89D7C" w14:textId="77777777" w:rsidR="00446CA2" w:rsidRPr="00623069" w:rsidRDefault="00446CA2" w:rsidP="004F752E">
      <w:pPr>
        <w:tabs>
          <w:tab w:val="left" w:pos="284"/>
        </w:tabs>
        <w:rPr>
          <w:color w:val="0070C0"/>
        </w:rPr>
      </w:pPr>
    </w:p>
    <w:p w14:paraId="07A570A3" w14:textId="1F69F792" w:rsidR="00B1457C" w:rsidRPr="00623069" w:rsidRDefault="00622677" w:rsidP="00E15669">
      <w:pPr>
        <w:pStyle w:val="Titolo1"/>
        <w:numPr>
          <w:ilvl w:val="0"/>
          <w:numId w:val="23"/>
        </w:numPr>
        <w:spacing w:line="240" w:lineRule="auto"/>
        <w:ind w:left="284" w:hanging="284"/>
        <w:rPr>
          <w:b/>
          <w:bCs/>
          <w:sz w:val="22"/>
          <w:szCs w:val="22"/>
        </w:rPr>
      </w:pPr>
      <w:bookmarkStart w:id="0" w:name="_Toc20144258"/>
      <w:r w:rsidRPr="00623069">
        <w:rPr>
          <w:b/>
          <w:bCs/>
          <w:sz w:val="22"/>
          <w:szCs w:val="22"/>
        </w:rPr>
        <w:t>INTRO</w:t>
      </w:r>
      <w:r w:rsidRPr="00623069">
        <w:rPr>
          <w:rStyle w:val="Titolo1Carattere"/>
          <w:b/>
          <w:bCs/>
          <w:sz w:val="22"/>
          <w:szCs w:val="22"/>
        </w:rPr>
        <w:t>D</w:t>
      </w:r>
      <w:r w:rsidRPr="00623069">
        <w:rPr>
          <w:b/>
          <w:bCs/>
          <w:sz w:val="22"/>
          <w:szCs w:val="22"/>
        </w:rPr>
        <w:t>UZIONE</w:t>
      </w:r>
      <w:bookmarkEnd w:id="0"/>
    </w:p>
    <w:p w14:paraId="3815E7A0" w14:textId="3BC328AF" w:rsidR="005C7074" w:rsidRPr="00623069" w:rsidRDefault="005C7074" w:rsidP="000265B9">
      <w:pPr>
        <w:pStyle w:val="Nessunaspaziatura"/>
        <w:jc w:val="both"/>
      </w:pPr>
      <w:r w:rsidRPr="00623069">
        <w:t xml:space="preserve">Il </w:t>
      </w:r>
      <w:proofErr w:type="spellStart"/>
      <w:r w:rsidRPr="00623069">
        <w:t>Titolario</w:t>
      </w:r>
      <w:proofErr w:type="spellEnd"/>
      <w:r w:rsidRPr="00623069">
        <w:t xml:space="preserve"> costituisce lo strumento fondamentale di organizzazione di un sistema di gestione documentale. </w:t>
      </w:r>
      <w:r w:rsidR="00B1457C" w:rsidRPr="00623069">
        <w:t xml:space="preserve">Insieme al </w:t>
      </w:r>
      <w:r w:rsidRPr="00623069">
        <w:t>protocollo</w:t>
      </w:r>
      <w:r w:rsidR="006E2AC2" w:rsidRPr="00623069">
        <w:t xml:space="preserve"> informatico</w:t>
      </w:r>
      <w:r w:rsidR="00500C8D">
        <w:t>,</w:t>
      </w:r>
      <w:r w:rsidRPr="00623069">
        <w:t xml:space="preserve"> permette la conduzione ordinata </w:t>
      </w:r>
      <w:r w:rsidR="00623069">
        <w:t>dei documenti</w:t>
      </w:r>
      <w:r w:rsidR="006352B2">
        <w:t>,</w:t>
      </w:r>
      <w:r w:rsidR="00623069">
        <w:t xml:space="preserve"> acquisiti e prodotti sia in formato cartaceo che elettronico </w:t>
      </w:r>
      <w:r w:rsidR="00B1457C" w:rsidRPr="00623069">
        <w:t>in fascicoli predefiniti</w:t>
      </w:r>
      <w:r w:rsidR="00623069">
        <w:t xml:space="preserve"> </w:t>
      </w:r>
      <w:r w:rsidRPr="00623069">
        <w:t>favorendo</w:t>
      </w:r>
      <w:r w:rsidR="006E2AC2" w:rsidRPr="00623069">
        <w:t xml:space="preserve">ne </w:t>
      </w:r>
      <w:r w:rsidR="006352B2">
        <w:t>la</w:t>
      </w:r>
      <w:r w:rsidR="00623069">
        <w:t xml:space="preserve"> </w:t>
      </w:r>
      <w:r w:rsidR="006E2AC2" w:rsidRPr="00623069">
        <w:t xml:space="preserve">sedimentazione ordinata e </w:t>
      </w:r>
      <w:r w:rsidR="00500C8D">
        <w:t>il</w:t>
      </w:r>
      <w:r w:rsidR="00623069">
        <w:t xml:space="preserve"> rapido </w:t>
      </w:r>
      <w:r w:rsidR="006E2AC2" w:rsidRPr="00623069">
        <w:t>reperimento in caso di necessità amministrative</w:t>
      </w:r>
      <w:r w:rsidRPr="00623069">
        <w:t xml:space="preserve">. </w:t>
      </w:r>
    </w:p>
    <w:p w14:paraId="3B840990" w14:textId="754A3857" w:rsidR="005C7074" w:rsidRPr="00623069" w:rsidRDefault="00623069" w:rsidP="000265B9">
      <w:pPr>
        <w:pStyle w:val="Nessunaspaziatura"/>
        <w:jc w:val="both"/>
      </w:pPr>
      <w:r>
        <w:t>F</w:t>
      </w:r>
      <w:r w:rsidR="006E2AC2" w:rsidRPr="00623069">
        <w:t>acilit</w:t>
      </w:r>
      <w:r w:rsidR="00500C8D">
        <w:t>a</w:t>
      </w:r>
      <w:r>
        <w:t xml:space="preserve"> inoltre</w:t>
      </w:r>
      <w:r w:rsidR="006E2AC2" w:rsidRPr="00623069">
        <w:t xml:space="preserve">, </w:t>
      </w:r>
      <w:r w:rsidR="005C7074" w:rsidRPr="00623069">
        <w:t xml:space="preserve">in sede storica, </w:t>
      </w:r>
      <w:r w:rsidR="006E2AC2" w:rsidRPr="00623069">
        <w:t xml:space="preserve">la </w:t>
      </w:r>
      <w:r w:rsidR="005C7074" w:rsidRPr="00623069">
        <w:t>ricostru</w:t>
      </w:r>
      <w:r w:rsidR="006E2AC2" w:rsidRPr="00623069">
        <w:t>zione</w:t>
      </w:r>
      <w:r w:rsidR="005C7074" w:rsidRPr="00623069">
        <w:t xml:space="preserve"> </w:t>
      </w:r>
      <w:r w:rsidR="006E2AC2" w:rsidRPr="00623069">
        <w:t>del</w:t>
      </w:r>
      <w:r w:rsidR="005C7074" w:rsidRPr="00623069">
        <w:t>la vita amministrativa dell’Ente</w:t>
      </w:r>
      <w:r>
        <w:t>,</w:t>
      </w:r>
      <w:r w:rsidR="005C7074" w:rsidRPr="00623069">
        <w:t xml:space="preserve"> </w:t>
      </w:r>
      <w:r w:rsidR="00500C8D">
        <w:t>tracciandone</w:t>
      </w:r>
      <w:r w:rsidR="005C7074" w:rsidRPr="00623069">
        <w:t xml:space="preserve"> l</w:t>
      </w:r>
      <w:r w:rsidR="00500C8D">
        <w:t>a naturale</w:t>
      </w:r>
      <w:r w:rsidR="005C7074" w:rsidRPr="00623069">
        <w:t xml:space="preserve"> evoluzione</w:t>
      </w:r>
      <w:r>
        <w:t xml:space="preserve"> </w:t>
      </w:r>
      <w:r w:rsidR="00500C8D">
        <w:t xml:space="preserve">amministrativa </w:t>
      </w:r>
      <w:r>
        <w:t>sopraggiunta nel corso del tempo.</w:t>
      </w:r>
    </w:p>
    <w:p w14:paraId="028D7BD5" w14:textId="48B913A9" w:rsidR="00D074B0" w:rsidRPr="00623069" w:rsidRDefault="000358C6" w:rsidP="000265B9">
      <w:pPr>
        <w:jc w:val="both"/>
      </w:pPr>
      <w:r w:rsidRPr="00623069">
        <w:t>L’adozione d</w:t>
      </w:r>
      <w:r w:rsidR="00A70DE0" w:rsidRPr="00623069">
        <w:t>el</w:t>
      </w:r>
      <w:r w:rsidRPr="00623069">
        <w:t xml:space="preserve"> </w:t>
      </w:r>
      <w:proofErr w:type="spellStart"/>
      <w:r w:rsidRPr="00623069">
        <w:t>Titolario</w:t>
      </w:r>
      <w:proofErr w:type="spellEnd"/>
      <w:r w:rsidRPr="00623069">
        <w:t xml:space="preserve"> è un obbligo previsto per tutte le Pubbliche Amministrazioni </w:t>
      </w:r>
      <w:r w:rsidR="00B857FB" w:rsidRPr="00623069">
        <w:t xml:space="preserve">ai sensi dell’art. </w:t>
      </w:r>
      <w:r w:rsidR="001D7A32">
        <w:t>64</w:t>
      </w:r>
      <w:r w:rsidR="00623069">
        <w:t>,</w:t>
      </w:r>
      <w:r w:rsidR="00B857FB" w:rsidRPr="00623069">
        <w:t xml:space="preserve"> comma 4 </w:t>
      </w:r>
      <w:r w:rsidR="006352B2">
        <w:t xml:space="preserve">del </w:t>
      </w:r>
      <w:r w:rsidRPr="00623069">
        <w:t>DPR 445/2000</w:t>
      </w:r>
      <w:r w:rsidR="00B857FB" w:rsidRPr="00623069">
        <w:t>.</w:t>
      </w:r>
    </w:p>
    <w:p w14:paraId="71154980" w14:textId="1E09F225" w:rsidR="006E2AC2" w:rsidRPr="006352B2" w:rsidRDefault="007C3334" w:rsidP="00E15669">
      <w:pPr>
        <w:pStyle w:val="Titolo1"/>
        <w:numPr>
          <w:ilvl w:val="0"/>
          <w:numId w:val="23"/>
        </w:numPr>
        <w:ind w:left="284" w:hanging="284"/>
        <w:rPr>
          <w:b/>
          <w:bCs/>
          <w:sz w:val="22"/>
          <w:szCs w:val="22"/>
        </w:rPr>
      </w:pPr>
      <w:bookmarkStart w:id="1" w:name="_Toc20144259"/>
      <w:r w:rsidRPr="006352B2">
        <w:rPr>
          <w:b/>
          <w:bCs/>
          <w:sz w:val="22"/>
          <w:szCs w:val="22"/>
        </w:rPr>
        <w:t>METODOLOG</w:t>
      </w:r>
      <w:r w:rsidR="00A70DE0" w:rsidRPr="006352B2">
        <w:rPr>
          <w:b/>
          <w:bCs/>
          <w:sz w:val="22"/>
          <w:szCs w:val="22"/>
        </w:rPr>
        <w:t>IA</w:t>
      </w:r>
      <w:bookmarkEnd w:id="1"/>
    </w:p>
    <w:p w14:paraId="45EB660D" w14:textId="6E1F1ED1" w:rsidR="009E4188" w:rsidRPr="00623069" w:rsidRDefault="00500C8D" w:rsidP="000265B9">
      <w:pPr>
        <w:pStyle w:val="Nessunaspaziatura"/>
        <w:jc w:val="both"/>
      </w:pPr>
      <w:r>
        <w:t>L’</w:t>
      </w:r>
      <w:r w:rsidR="003D5198" w:rsidRPr="00623069">
        <w:t xml:space="preserve">elaborazione del </w:t>
      </w:r>
      <w:r>
        <w:t xml:space="preserve">presente </w:t>
      </w:r>
      <w:proofErr w:type="spellStart"/>
      <w:r w:rsidR="003D5198" w:rsidRPr="00623069">
        <w:t>Titolario</w:t>
      </w:r>
      <w:proofErr w:type="spellEnd"/>
      <w:r w:rsidR="003D5198" w:rsidRPr="00623069">
        <w:t xml:space="preserve"> </w:t>
      </w:r>
      <w:r>
        <w:t>ha previsto, in via preliminare, l</w:t>
      </w:r>
      <w:r w:rsidR="00B1457C" w:rsidRPr="00623069">
        <w:t>’</w:t>
      </w:r>
      <w:r w:rsidR="006E2AC2" w:rsidRPr="00623069">
        <w:t xml:space="preserve">analisi approfondita della normativa </w:t>
      </w:r>
      <w:r w:rsidR="006352B2">
        <w:t xml:space="preserve"> interna </w:t>
      </w:r>
      <w:r w:rsidR="000C3E0B">
        <w:t>de</w:t>
      </w:r>
      <w:r w:rsidR="00901998" w:rsidRPr="00623069">
        <w:t>ll’Agenzia italiana per il farmaco</w:t>
      </w:r>
      <w:r w:rsidR="00901998">
        <w:t xml:space="preserve"> (di seguito AIFA)</w:t>
      </w:r>
      <w:r w:rsidR="000C3E0B">
        <w:t>, il cui</w:t>
      </w:r>
      <w:r w:rsidR="00901998">
        <w:t xml:space="preserve"> studio </w:t>
      </w:r>
      <w:r>
        <w:t>si è rivelat</w:t>
      </w:r>
      <w:r w:rsidR="00901998">
        <w:t>o</w:t>
      </w:r>
      <w:r>
        <w:t xml:space="preserve"> </w:t>
      </w:r>
      <w:r w:rsidR="003D5198" w:rsidRPr="00623069">
        <w:t>necessari</w:t>
      </w:r>
      <w:r w:rsidR="00901998">
        <w:t>o</w:t>
      </w:r>
      <w:r w:rsidR="003D5198" w:rsidRPr="00623069">
        <w:t xml:space="preserve"> </w:t>
      </w:r>
      <w:r>
        <w:t>per comprendere tanto il</w:t>
      </w:r>
      <w:r w:rsidR="006E2AC2" w:rsidRPr="00623069">
        <w:t xml:space="preserve"> funzionamento </w:t>
      </w:r>
      <w:r>
        <w:t xml:space="preserve">istituzionale quanto </w:t>
      </w:r>
      <w:r w:rsidR="006E2AC2" w:rsidRPr="00623069">
        <w:t xml:space="preserve">le competenze </w:t>
      </w:r>
      <w:r w:rsidR="003D5198" w:rsidRPr="00623069">
        <w:t>attribuite</w:t>
      </w:r>
      <w:r w:rsidR="006352B2">
        <w:t>; di importanza non secondaria si è dimostrato i</w:t>
      </w:r>
      <w:r w:rsidR="00A46AC0" w:rsidRPr="00623069">
        <w:t>l</w:t>
      </w:r>
      <w:r w:rsidR="003D5198" w:rsidRPr="00623069">
        <w:t xml:space="preserve"> </w:t>
      </w:r>
      <w:r>
        <w:t>supporto offerto dal</w:t>
      </w:r>
      <w:r w:rsidR="007C3334" w:rsidRPr="00623069">
        <w:t xml:space="preserve"> personale</w:t>
      </w:r>
      <w:r w:rsidR="00357231" w:rsidRPr="00623069">
        <w:t>,</w:t>
      </w:r>
      <w:r w:rsidR="002401D6" w:rsidRPr="00623069">
        <w:t xml:space="preserve"> </w:t>
      </w:r>
      <w:r>
        <w:t xml:space="preserve">grazie al quale è </w:t>
      </w:r>
      <w:r w:rsidR="00901998">
        <w:t xml:space="preserve">stata </w:t>
      </w:r>
      <w:r>
        <w:t xml:space="preserve">acquisita una </w:t>
      </w:r>
      <w:r w:rsidR="007C3334" w:rsidRPr="00623069">
        <w:t xml:space="preserve">conoscenza trasversale delle attività </w:t>
      </w:r>
      <w:r>
        <w:t xml:space="preserve">svolte dai singoli </w:t>
      </w:r>
      <w:r w:rsidR="003D5198" w:rsidRPr="00623069">
        <w:t>Uffici e dei</w:t>
      </w:r>
      <w:r w:rsidR="007C3334" w:rsidRPr="00623069">
        <w:t xml:space="preserve"> documenti trattati nel corso dello svolgimento delle</w:t>
      </w:r>
      <w:r w:rsidR="003D5198" w:rsidRPr="00623069">
        <w:t xml:space="preserve"> stesse</w:t>
      </w:r>
      <w:r w:rsidR="007C3334" w:rsidRPr="00623069">
        <w:t xml:space="preserve"> attività</w:t>
      </w:r>
      <w:r w:rsidR="009E4188" w:rsidRPr="00623069">
        <w:t xml:space="preserve">. </w:t>
      </w:r>
    </w:p>
    <w:p w14:paraId="7BFD5AE6" w14:textId="3AFB37BF" w:rsidR="004F752E" w:rsidRPr="00623069" w:rsidRDefault="009E4188" w:rsidP="000265B9">
      <w:pPr>
        <w:jc w:val="both"/>
      </w:pPr>
      <w:r w:rsidRPr="00623069">
        <w:t xml:space="preserve">Una volta definite funzioni, competenze e attività è </w:t>
      </w:r>
      <w:r w:rsidR="00357231" w:rsidRPr="00623069">
        <w:t xml:space="preserve">stato </w:t>
      </w:r>
      <w:r w:rsidR="002401D6" w:rsidRPr="00623069">
        <w:t xml:space="preserve">predisposto l’impianto del </w:t>
      </w:r>
      <w:proofErr w:type="spellStart"/>
      <w:r w:rsidR="002456D2" w:rsidRPr="00623069">
        <w:t>T</w:t>
      </w:r>
      <w:r w:rsidR="002401D6" w:rsidRPr="00623069">
        <w:t>itolario</w:t>
      </w:r>
      <w:proofErr w:type="spellEnd"/>
      <w:r w:rsidR="002401D6" w:rsidRPr="00623069">
        <w:t xml:space="preserve">; sono state </w:t>
      </w:r>
      <w:r w:rsidR="00F553C7" w:rsidRPr="00623069">
        <w:t>individuate</w:t>
      </w:r>
      <w:r w:rsidR="002401D6" w:rsidRPr="00623069">
        <w:t xml:space="preserve"> le voci</w:t>
      </w:r>
      <w:r w:rsidR="0085025F" w:rsidRPr="00623069">
        <w:t xml:space="preserve"> logiche</w:t>
      </w:r>
      <w:r w:rsidR="00210B87" w:rsidRPr="00623069">
        <w:t>,</w:t>
      </w:r>
      <w:r w:rsidRPr="00623069">
        <w:t xml:space="preserve"> che si</w:t>
      </w:r>
      <w:r w:rsidR="00A70DE0" w:rsidRPr="00623069">
        <w:t xml:space="preserve"> </w:t>
      </w:r>
      <w:r w:rsidR="00F166BE" w:rsidRPr="00623069">
        <w:t>articola</w:t>
      </w:r>
      <w:r w:rsidRPr="00623069">
        <w:t>no</w:t>
      </w:r>
      <w:r w:rsidR="00F166BE" w:rsidRPr="00623069">
        <w:t xml:space="preserve"> </w:t>
      </w:r>
      <w:r w:rsidR="00BE2E2E" w:rsidRPr="00623069">
        <w:t xml:space="preserve">su 3 </w:t>
      </w:r>
      <w:r w:rsidR="00CE6351">
        <w:t>gradi divisionali</w:t>
      </w:r>
      <w:r w:rsidR="00906463" w:rsidRPr="00623069">
        <w:t xml:space="preserve"> (talvolta 4)</w:t>
      </w:r>
      <w:r w:rsidRPr="00623069">
        <w:t>,</w:t>
      </w:r>
      <w:r w:rsidR="00906463" w:rsidRPr="00623069">
        <w:t xml:space="preserve"> </w:t>
      </w:r>
      <w:r w:rsidR="00BE2E2E" w:rsidRPr="00623069">
        <w:t>sino a identificare le serie archivistiche all’interno delle quali i fascicoli sono ordinati</w:t>
      </w:r>
      <w:r w:rsidR="00906463" w:rsidRPr="00623069">
        <w:t xml:space="preserve"> (ultimo livello)</w:t>
      </w:r>
      <w:r w:rsidR="00BE2E2E" w:rsidRPr="00623069">
        <w:t>.</w:t>
      </w:r>
      <w:r w:rsidR="00210B87" w:rsidRPr="00623069">
        <w:t xml:space="preserve"> </w:t>
      </w:r>
    </w:p>
    <w:p w14:paraId="63A2C5D8" w14:textId="7DEA167D" w:rsidR="00210B87" w:rsidRDefault="00210B87" w:rsidP="000265B9">
      <w:pPr>
        <w:jc w:val="both"/>
      </w:pPr>
      <w:r w:rsidRPr="00623069">
        <w:t xml:space="preserve">La successione </w:t>
      </w:r>
      <w:r w:rsidR="006352B2">
        <w:t xml:space="preserve">delle </w:t>
      </w:r>
      <w:r w:rsidRPr="00623069">
        <w:t xml:space="preserve">voci logiche non è casuale, ma gerarchica in quanto tiene in considerazione la rilevanza, in termini qualitativi e quantitativi, attribuita a ciascuna attività. </w:t>
      </w:r>
      <w:r w:rsidR="00901998">
        <w:t>P</w:t>
      </w:r>
      <w:r w:rsidRPr="00623069">
        <w:t xml:space="preserve">roprio perché tali voci sono state individuate sulla base delle effettive </w:t>
      </w:r>
      <w:r w:rsidR="001D7A32">
        <w:t>funzioni</w:t>
      </w:r>
      <w:r w:rsidRPr="00623069">
        <w:t xml:space="preserve"> e attività dell’Ente, si possono considerare tendenzialmente stabili o comunque meno soggette a variazioni rispetto all’assetto organizzativo</w:t>
      </w:r>
      <w:r w:rsidR="006352B2">
        <w:t>.</w:t>
      </w:r>
    </w:p>
    <w:p w14:paraId="36EE4E5E" w14:textId="57413243" w:rsidR="006352B2" w:rsidRPr="00623069" w:rsidRDefault="006352B2" w:rsidP="00D074B0">
      <w:pPr>
        <w:jc w:val="both"/>
      </w:pPr>
      <w:r>
        <w:t>Più nel dettaglio:</w:t>
      </w:r>
    </w:p>
    <w:p w14:paraId="0345F019" w14:textId="7684A26F" w:rsidR="004F752E" w:rsidRPr="00623069" w:rsidRDefault="004F752E" w:rsidP="00D074B0">
      <w:pPr>
        <w:pStyle w:val="Paragrafoelenco"/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 w:rsidRPr="00623069">
        <w:t xml:space="preserve">I </w:t>
      </w:r>
      <w:r w:rsidRPr="006352B2">
        <w:rPr>
          <w:b/>
          <w:bCs/>
        </w:rPr>
        <w:t>Titoli</w:t>
      </w:r>
      <w:r w:rsidRPr="00623069">
        <w:t xml:space="preserve"> individuano le </w:t>
      </w:r>
      <w:r w:rsidRPr="006352B2">
        <w:rPr>
          <w:i/>
          <w:iCs/>
        </w:rPr>
        <w:t>funzioni primarie</w:t>
      </w:r>
      <w:r w:rsidRPr="00623069">
        <w:t xml:space="preserve"> dell’Ente, definite con voci logiche ampie e generiche, via via meglio specificate nei livelli successivi </w:t>
      </w:r>
    </w:p>
    <w:p w14:paraId="6883F28A" w14:textId="34A848AA" w:rsidR="007035BC" w:rsidRPr="00623069" w:rsidRDefault="001E65F4" w:rsidP="00901998">
      <w:pPr>
        <w:pStyle w:val="Paragrafoelenco"/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 w:rsidRPr="00623069">
        <w:t xml:space="preserve">le </w:t>
      </w:r>
      <w:r w:rsidR="007035BC" w:rsidRPr="006352B2">
        <w:rPr>
          <w:b/>
          <w:bCs/>
        </w:rPr>
        <w:t>Categorie</w:t>
      </w:r>
      <w:r w:rsidR="007035BC" w:rsidRPr="00623069">
        <w:t xml:space="preserve"> individuano le </w:t>
      </w:r>
      <w:r w:rsidR="007035BC" w:rsidRPr="006352B2">
        <w:rPr>
          <w:i/>
          <w:iCs/>
        </w:rPr>
        <w:t>principali materie o argomenti</w:t>
      </w:r>
      <w:r w:rsidR="007B3315">
        <w:rPr>
          <w:i/>
          <w:iCs/>
        </w:rPr>
        <w:t xml:space="preserve"> </w:t>
      </w:r>
      <w:r w:rsidR="007B3315">
        <w:t>che rientrano nel</w:t>
      </w:r>
      <w:r w:rsidR="007035BC" w:rsidRPr="00623069">
        <w:t>le suddette</w:t>
      </w:r>
      <w:r w:rsidRPr="00623069">
        <w:t xml:space="preserve"> </w:t>
      </w:r>
      <w:r w:rsidR="007035BC" w:rsidRPr="00623069">
        <w:t>funzioni</w:t>
      </w:r>
    </w:p>
    <w:p w14:paraId="62CCF863" w14:textId="27CA114E" w:rsidR="001E65F4" w:rsidRPr="00623069" w:rsidRDefault="001E65F4" w:rsidP="00D074B0">
      <w:pPr>
        <w:pStyle w:val="Paragrafoelenco"/>
        <w:numPr>
          <w:ilvl w:val="0"/>
          <w:numId w:val="17"/>
        </w:numPr>
        <w:tabs>
          <w:tab w:val="left" w:pos="709"/>
        </w:tabs>
        <w:ind w:left="426" w:firstLine="0"/>
        <w:jc w:val="both"/>
      </w:pPr>
      <w:r w:rsidRPr="00623069">
        <w:t xml:space="preserve">le </w:t>
      </w:r>
      <w:r w:rsidR="007035BC" w:rsidRPr="006352B2">
        <w:rPr>
          <w:b/>
          <w:bCs/>
        </w:rPr>
        <w:t>Classi</w:t>
      </w:r>
      <w:r w:rsidRPr="00623069">
        <w:t xml:space="preserve"> precisano le </w:t>
      </w:r>
      <w:r w:rsidRPr="001D7A32">
        <w:rPr>
          <w:i/>
          <w:iCs/>
        </w:rPr>
        <w:t>attività</w:t>
      </w:r>
      <w:r w:rsidR="007B3315">
        <w:t xml:space="preserve"> che traggono origine dalle</w:t>
      </w:r>
      <w:r w:rsidRPr="00623069">
        <w:t xml:space="preserve"> </w:t>
      </w:r>
      <w:r w:rsidR="006352B2">
        <w:t>C</w:t>
      </w:r>
      <w:r w:rsidRPr="00623069">
        <w:t xml:space="preserve">ategorie </w:t>
      </w:r>
      <w:r w:rsidR="007035BC" w:rsidRPr="00623069">
        <w:t>e da</w:t>
      </w:r>
      <w:r w:rsidR="006352B2">
        <w:t>lle quali</w:t>
      </w:r>
      <w:r w:rsidR="007035BC" w:rsidRPr="00623069">
        <w:t xml:space="preserve"> si sviluppano i fascicoli</w:t>
      </w:r>
    </w:p>
    <w:p w14:paraId="28FC7EC0" w14:textId="55D035FC" w:rsidR="007035BC" w:rsidRPr="00623069" w:rsidRDefault="001E65F4" w:rsidP="00D074B0">
      <w:pPr>
        <w:pStyle w:val="Paragrafoelenco"/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 w:rsidRPr="00623069">
        <w:t xml:space="preserve">le </w:t>
      </w:r>
      <w:r w:rsidRPr="006352B2">
        <w:rPr>
          <w:b/>
          <w:bCs/>
        </w:rPr>
        <w:t>Sottoclassi</w:t>
      </w:r>
      <w:r w:rsidR="006352B2">
        <w:rPr>
          <w:b/>
          <w:bCs/>
        </w:rPr>
        <w:t xml:space="preserve">, </w:t>
      </w:r>
      <w:r w:rsidR="007B3315" w:rsidRPr="007B3315">
        <w:t>presenti</w:t>
      </w:r>
      <w:r w:rsidR="007B3315">
        <w:rPr>
          <w:b/>
          <w:bCs/>
        </w:rPr>
        <w:t xml:space="preserve"> </w:t>
      </w:r>
      <w:r w:rsidR="006352B2">
        <w:t>quando ritenuto necessario</w:t>
      </w:r>
      <w:r w:rsidR="006352B2" w:rsidRPr="006352B2">
        <w:t>,</w:t>
      </w:r>
      <w:r w:rsidRPr="00623069">
        <w:t xml:space="preserve"> </w:t>
      </w:r>
      <w:r w:rsidR="006352B2" w:rsidRPr="006352B2">
        <w:rPr>
          <w:i/>
          <w:iCs/>
        </w:rPr>
        <w:t>dettagliano</w:t>
      </w:r>
      <w:r w:rsidR="006352B2">
        <w:t xml:space="preserve"> </w:t>
      </w:r>
      <w:r w:rsidRPr="00623069">
        <w:t xml:space="preserve">maggiormente le attività </w:t>
      </w:r>
      <w:r w:rsidR="007B3315">
        <w:t>descritte</w:t>
      </w:r>
      <w:r w:rsidRPr="00623069">
        <w:t xml:space="preserve"> </w:t>
      </w:r>
      <w:r w:rsidR="007B3315">
        <w:t>ne</w:t>
      </w:r>
      <w:r w:rsidRPr="00623069">
        <w:t>lle Classi</w:t>
      </w:r>
      <w:r w:rsidR="007035BC" w:rsidRPr="00623069">
        <w:t xml:space="preserve"> </w:t>
      </w:r>
    </w:p>
    <w:p w14:paraId="680180AE" w14:textId="77777777" w:rsidR="003C7D82" w:rsidRPr="00623069" w:rsidRDefault="003C7D82" w:rsidP="00D074B0">
      <w:pPr>
        <w:pStyle w:val="Paragrafoelenco"/>
        <w:ind w:left="0"/>
        <w:jc w:val="both"/>
        <w:rPr>
          <w:sz w:val="8"/>
          <w:szCs w:val="8"/>
        </w:rPr>
      </w:pPr>
    </w:p>
    <w:p w14:paraId="0951FABB" w14:textId="337B8B4B" w:rsidR="004F752E" w:rsidRPr="00623069" w:rsidRDefault="003C7D82" w:rsidP="000265B9">
      <w:pPr>
        <w:pStyle w:val="Paragrafoelenco"/>
        <w:ind w:left="0"/>
        <w:jc w:val="both"/>
      </w:pPr>
      <w:r w:rsidRPr="00623069">
        <w:t xml:space="preserve">La struttura del presente </w:t>
      </w:r>
      <w:proofErr w:type="spellStart"/>
      <w:r w:rsidRPr="00623069">
        <w:t>Titolario</w:t>
      </w:r>
      <w:proofErr w:type="spellEnd"/>
      <w:r w:rsidRPr="00623069">
        <w:t xml:space="preserve"> consente ulteriori adeguamenti e aggiornamenti, sia nel caso in cui le competenze siano state individuate in modo inidoneo, sia per integrare la classificazione di documentazione al momento non prevista, eventualmente prodotta </w:t>
      </w:r>
      <w:r w:rsidR="006352B2">
        <w:t xml:space="preserve">in seguito a </w:t>
      </w:r>
      <w:r w:rsidRPr="00623069">
        <w:t>disposizioni normative attributive di nuove funzioni dell’Ente.</w:t>
      </w:r>
    </w:p>
    <w:p w14:paraId="2E537B95" w14:textId="77777777" w:rsidR="00D074B0" w:rsidRPr="00623069" w:rsidRDefault="00D074B0" w:rsidP="00D074B0">
      <w:pPr>
        <w:pStyle w:val="Paragrafoelenco"/>
        <w:ind w:left="0"/>
        <w:jc w:val="both"/>
        <w:rPr>
          <w:sz w:val="8"/>
          <w:szCs w:val="8"/>
        </w:rPr>
      </w:pPr>
    </w:p>
    <w:p w14:paraId="758F72E0" w14:textId="564C2AF5" w:rsidR="003C7D82" w:rsidRPr="000265B9" w:rsidRDefault="00160CAC" w:rsidP="00E15669">
      <w:pPr>
        <w:pStyle w:val="Titolo2"/>
        <w:numPr>
          <w:ilvl w:val="1"/>
          <w:numId w:val="24"/>
        </w:numPr>
        <w:tabs>
          <w:tab w:val="left" w:pos="567"/>
        </w:tabs>
        <w:ind w:left="284" w:firstLine="0"/>
        <w:rPr>
          <w:b/>
          <w:bCs/>
          <w:sz w:val="22"/>
          <w:szCs w:val="22"/>
        </w:rPr>
      </w:pPr>
      <w:r w:rsidRPr="000265B9">
        <w:rPr>
          <w:b/>
          <w:bCs/>
          <w:sz w:val="22"/>
          <w:szCs w:val="22"/>
        </w:rPr>
        <w:t xml:space="preserve">   </w:t>
      </w:r>
      <w:bookmarkStart w:id="2" w:name="_Toc20144260"/>
      <w:r w:rsidR="00D83F2A" w:rsidRPr="000265B9">
        <w:rPr>
          <w:b/>
          <w:bCs/>
          <w:sz w:val="22"/>
          <w:szCs w:val="22"/>
        </w:rPr>
        <w:t xml:space="preserve">Le voci di I </w:t>
      </w:r>
      <w:r w:rsidR="004F752E" w:rsidRPr="000265B9">
        <w:rPr>
          <w:b/>
          <w:bCs/>
          <w:sz w:val="22"/>
          <w:szCs w:val="22"/>
        </w:rPr>
        <w:t>L</w:t>
      </w:r>
      <w:r w:rsidR="00D83F2A" w:rsidRPr="000265B9">
        <w:rPr>
          <w:b/>
          <w:bCs/>
          <w:sz w:val="22"/>
          <w:szCs w:val="22"/>
        </w:rPr>
        <w:t xml:space="preserve">ivello: </w:t>
      </w:r>
      <w:r w:rsidR="00057B6F" w:rsidRPr="000265B9">
        <w:rPr>
          <w:b/>
          <w:bCs/>
          <w:sz w:val="22"/>
          <w:szCs w:val="22"/>
        </w:rPr>
        <w:t xml:space="preserve">i </w:t>
      </w:r>
      <w:r w:rsidR="00D83F2A" w:rsidRPr="000265B9">
        <w:rPr>
          <w:b/>
          <w:bCs/>
          <w:sz w:val="22"/>
          <w:szCs w:val="22"/>
        </w:rPr>
        <w:t>TITOLI</w:t>
      </w:r>
      <w:bookmarkEnd w:id="2"/>
    </w:p>
    <w:p w14:paraId="38AAF724" w14:textId="54E6BA65" w:rsidR="00D83F2A" w:rsidRPr="00623069" w:rsidRDefault="00B30D52" w:rsidP="000265B9">
      <w:pPr>
        <w:pStyle w:val="Nessunaspaziatura"/>
        <w:tabs>
          <w:tab w:val="left" w:pos="709"/>
        </w:tabs>
        <w:ind w:left="284"/>
        <w:jc w:val="both"/>
      </w:pPr>
      <w:r w:rsidRPr="00623069">
        <w:t xml:space="preserve">Il </w:t>
      </w:r>
      <w:proofErr w:type="spellStart"/>
      <w:r w:rsidRPr="00623069">
        <w:t>Titolario</w:t>
      </w:r>
      <w:proofErr w:type="spellEnd"/>
      <w:r w:rsidRPr="00623069">
        <w:t xml:space="preserve"> </w:t>
      </w:r>
      <w:r w:rsidR="003C7D82" w:rsidRPr="00623069">
        <w:t>propone</w:t>
      </w:r>
      <w:r w:rsidRPr="00623069">
        <w:t xml:space="preserve"> complessivamente </w:t>
      </w:r>
      <w:r w:rsidRPr="000265B9">
        <w:rPr>
          <w:b/>
          <w:bCs/>
        </w:rPr>
        <w:t>14 Titoli</w:t>
      </w:r>
      <w:r w:rsidR="003C084B" w:rsidRPr="00623069">
        <w:t xml:space="preserve">, definiti con </w:t>
      </w:r>
      <w:r w:rsidR="000265B9">
        <w:t>voci</w:t>
      </w:r>
      <w:r w:rsidR="003C084B" w:rsidRPr="00623069">
        <w:t xml:space="preserve"> ampi</w:t>
      </w:r>
      <w:r w:rsidR="000265B9">
        <w:t>e</w:t>
      </w:r>
      <w:r w:rsidR="003C084B" w:rsidRPr="00623069">
        <w:t xml:space="preserve"> e generic</w:t>
      </w:r>
      <w:r w:rsidR="000265B9">
        <w:t>he</w:t>
      </w:r>
      <w:r w:rsidR="003C084B" w:rsidRPr="00623069">
        <w:t>,</w:t>
      </w:r>
      <w:r w:rsidRPr="00623069">
        <w:t xml:space="preserve"> attraverso </w:t>
      </w:r>
      <w:r w:rsidR="000265B9">
        <w:t>le</w:t>
      </w:r>
      <w:r w:rsidRPr="00623069">
        <w:t xml:space="preserve"> quali </w:t>
      </w:r>
      <w:r w:rsidR="003C7D82" w:rsidRPr="00623069">
        <w:t>vengono</w:t>
      </w:r>
      <w:r w:rsidRPr="00623069">
        <w:t xml:space="preserve"> traccia</w:t>
      </w:r>
      <w:r w:rsidR="003C7D82" w:rsidRPr="00623069">
        <w:t>te</w:t>
      </w:r>
      <w:r w:rsidRPr="00623069">
        <w:t xml:space="preserve"> </w:t>
      </w:r>
      <w:r w:rsidR="00EF5763" w:rsidRPr="00623069">
        <w:t xml:space="preserve">le </w:t>
      </w:r>
      <w:r w:rsidR="007C3334" w:rsidRPr="000265B9">
        <w:t>funzioni</w:t>
      </w:r>
      <w:r w:rsidR="00EF5763" w:rsidRPr="000265B9">
        <w:t xml:space="preserve"> primarie</w:t>
      </w:r>
      <w:r w:rsidR="00EF5763" w:rsidRPr="00623069">
        <w:t xml:space="preserve"> dell’Ente</w:t>
      </w:r>
      <w:r w:rsidR="003C084B" w:rsidRPr="00623069">
        <w:t>:</w:t>
      </w:r>
      <w:r w:rsidRPr="00623069">
        <w:t xml:space="preserve">  </w:t>
      </w:r>
    </w:p>
    <w:p w14:paraId="06DE57BD" w14:textId="77777777" w:rsidR="00B30D52" w:rsidRPr="00623069" w:rsidRDefault="00B30D52" w:rsidP="00160CAC">
      <w:pPr>
        <w:pStyle w:val="Nessunaspaziatura"/>
        <w:ind w:left="284"/>
        <w:rPr>
          <w:sz w:val="8"/>
          <w:szCs w:val="8"/>
        </w:rPr>
      </w:pPr>
    </w:p>
    <w:p w14:paraId="34B7EF14" w14:textId="14C94B32" w:rsidR="00EF5763" w:rsidRPr="00623069" w:rsidRDefault="004F752E" w:rsidP="00E15669">
      <w:pPr>
        <w:pStyle w:val="Nessunaspaziatura"/>
        <w:numPr>
          <w:ilvl w:val="0"/>
          <w:numId w:val="21"/>
        </w:numPr>
        <w:tabs>
          <w:tab w:val="left" w:pos="567"/>
          <w:tab w:val="left" w:pos="851"/>
        </w:tabs>
        <w:ind w:left="567" w:firstLine="0"/>
      </w:pPr>
      <w:r w:rsidRPr="00623069">
        <w:lastRenderedPageBreak/>
        <w:t xml:space="preserve"> </w:t>
      </w:r>
      <w:r w:rsidR="00EF5763" w:rsidRPr="00623069">
        <w:t>Legislazione e normativa</w:t>
      </w:r>
    </w:p>
    <w:p w14:paraId="0F5BB0E7" w14:textId="752B4C9C" w:rsidR="00EF5763" w:rsidRPr="00623069" w:rsidRDefault="00BE73C3" w:rsidP="00E15669">
      <w:pPr>
        <w:pStyle w:val="Nessunaspaziatura"/>
        <w:numPr>
          <w:ilvl w:val="0"/>
          <w:numId w:val="21"/>
        </w:numPr>
        <w:tabs>
          <w:tab w:val="left" w:pos="567"/>
          <w:tab w:val="left" w:pos="851"/>
        </w:tabs>
        <w:ind w:left="567" w:firstLine="0"/>
      </w:pPr>
      <w:r w:rsidRPr="00623069">
        <w:t xml:space="preserve"> </w:t>
      </w:r>
      <w:r w:rsidR="00EF5763" w:rsidRPr="00623069">
        <w:t>Indirizzo, pianificazione, organizzazione e coordinamento</w:t>
      </w:r>
    </w:p>
    <w:p w14:paraId="4B9E5134" w14:textId="7EF97FA0" w:rsidR="00EF5763" w:rsidRPr="00623069" w:rsidRDefault="004F752E" w:rsidP="00E15669">
      <w:pPr>
        <w:pStyle w:val="Nessunaspaziatura"/>
        <w:numPr>
          <w:ilvl w:val="0"/>
          <w:numId w:val="21"/>
        </w:numPr>
        <w:tabs>
          <w:tab w:val="left" w:pos="567"/>
          <w:tab w:val="left" w:pos="851"/>
        </w:tabs>
        <w:ind w:left="567" w:firstLine="0"/>
      </w:pPr>
      <w:r w:rsidRPr="00623069">
        <w:t xml:space="preserve"> </w:t>
      </w:r>
      <w:r w:rsidR="00EF5763" w:rsidRPr="00623069">
        <w:t>Controllo interno e esterno</w:t>
      </w:r>
    </w:p>
    <w:p w14:paraId="139E1614" w14:textId="036619D4" w:rsidR="00EF5763" w:rsidRPr="00623069" w:rsidRDefault="004F752E" w:rsidP="00E15669">
      <w:pPr>
        <w:pStyle w:val="Nessunaspaziatura"/>
        <w:numPr>
          <w:ilvl w:val="0"/>
          <w:numId w:val="21"/>
        </w:numPr>
        <w:tabs>
          <w:tab w:val="left" w:pos="567"/>
          <w:tab w:val="left" w:pos="851"/>
        </w:tabs>
        <w:ind w:left="567" w:firstLine="0"/>
      </w:pPr>
      <w:r w:rsidRPr="00623069">
        <w:t xml:space="preserve"> </w:t>
      </w:r>
      <w:r w:rsidR="00EF5763" w:rsidRPr="00623069">
        <w:t>Sistema Qualità</w:t>
      </w:r>
    </w:p>
    <w:p w14:paraId="32C1BD1B" w14:textId="69AF4139" w:rsidR="00EF5763" w:rsidRPr="00623069" w:rsidRDefault="00D83F2A" w:rsidP="00160CAC">
      <w:pPr>
        <w:pStyle w:val="Nessunaspaziatura"/>
        <w:tabs>
          <w:tab w:val="left" w:pos="567"/>
        </w:tabs>
        <w:ind w:left="567"/>
      </w:pPr>
      <w:r w:rsidRPr="00623069">
        <w:t xml:space="preserve">5.  </w:t>
      </w:r>
      <w:r w:rsidR="004F752E" w:rsidRPr="00623069">
        <w:t xml:space="preserve"> </w:t>
      </w:r>
      <w:r w:rsidR="00EF5763" w:rsidRPr="00623069">
        <w:t>Rapporti istituzionali e comunicazione</w:t>
      </w:r>
    </w:p>
    <w:p w14:paraId="4D80855B" w14:textId="7A55A54F" w:rsidR="00EF5763" w:rsidRPr="00623069" w:rsidRDefault="00EF5763" w:rsidP="00160CAC">
      <w:pPr>
        <w:pStyle w:val="Nessunaspaziatura"/>
        <w:tabs>
          <w:tab w:val="left" w:pos="567"/>
        </w:tabs>
        <w:ind w:left="567"/>
      </w:pPr>
      <w:r w:rsidRPr="00623069">
        <w:t xml:space="preserve">6.  </w:t>
      </w:r>
      <w:r w:rsidR="004F752E" w:rsidRPr="00623069">
        <w:t xml:space="preserve"> </w:t>
      </w:r>
      <w:r w:rsidRPr="00623069">
        <w:t>Organi di governo, gestione, controllo, consulenza e garanzia</w:t>
      </w:r>
    </w:p>
    <w:p w14:paraId="5688D803" w14:textId="22F0FA4D" w:rsidR="00EF5763" w:rsidRPr="00623069" w:rsidRDefault="00EF5763" w:rsidP="00160CAC">
      <w:pPr>
        <w:pStyle w:val="Nessunaspaziatura"/>
        <w:tabs>
          <w:tab w:val="left" w:pos="567"/>
        </w:tabs>
        <w:ind w:left="567"/>
      </w:pPr>
      <w:r w:rsidRPr="00623069">
        <w:t xml:space="preserve">7.  </w:t>
      </w:r>
      <w:r w:rsidR="004F752E" w:rsidRPr="00623069">
        <w:t xml:space="preserve"> </w:t>
      </w:r>
      <w:r w:rsidRPr="00623069">
        <w:t xml:space="preserve">Affari legali e contenzioso </w:t>
      </w:r>
    </w:p>
    <w:p w14:paraId="5AD3D0C4" w14:textId="75E31030" w:rsidR="00EF5763" w:rsidRPr="00623069" w:rsidRDefault="00EF5763" w:rsidP="00160CAC">
      <w:pPr>
        <w:pStyle w:val="Nessunaspaziatura"/>
        <w:tabs>
          <w:tab w:val="left" w:pos="567"/>
        </w:tabs>
        <w:ind w:left="567"/>
      </w:pPr>
      <w:r w:rsidRPr="00623069">
        <w:t xml:space="preserve">8.  </w:t>
      </w:r>
      <w:r w:rsidR="004F752E" w:rsidRPr="00623069">
        <w:t xml:space="preserve"> </w:t>
      </w:r>
      <w:r w:rsidRPr="00623069">
        <w:t xml:space="preserve">Gestione delle risorse umane </w:t>
      </w:r>
    </w:p>
    <w:p w14:paraId="0AFCDBB4" w14:textId="51D51067" w:rsidR="00EF5763" w:rsidRPr="00623069" w:rsidRDefault="00EF5763" w:rsidP="00160CAC">
      <w:pPr>
        <w:pStyle w:val="Nessunaspaziatura"/>
        <w:tabs>
          <w:tab w:val="left" w:pos="567"/>
        </w:tabs>
        <w:ind w:left="567"/>
      </w:pPr>
      <w:r w:rsidRPr="00623069">
        <w:t xml:space="preserve">9.  </w:t>
      </w:r>
      <w:r w:rsidR="004F752E" w:rsidRPr="00623069">
        <w:t xml:space="preserve"> </w:t>
      </w:r>
      <w:r w:rsidRPr="00623069">
        <w:t>Gestione delle risorse finanziarie</w:t>
      </w:r>
    </w:p>
    <w:p w14:paraId="21853C78" w14:textId="0956713E" w:rsidR="00EF5763" w:rsidRPr="00623069" w:rsidRDefault="00EF5763" w:rsidP="00160CAC">
      <w:pPr>
        <w:pStyle w:val="Nessunaspaziatura"/>
        <w:ind w:left="567"/>
      </w:pPr>
      <w:r w:rsidRPr="00623069">
        <w:t>10. Risorse strumentali e immobili</w:t>
      </w:r>
    </w:p>
    <w:p w14:paraId="0F6D844A" w14:textId="54431437" w:rsidR="00EF5763" w:rsidRPr="00623069" w:rsidRDefault="00EF5763" w:rsidP="00160CAC">
      <w:pPr>
        <w:pStyle w:val="Nessunaspaziatura"/>
        <w:ind w:left="567"/>
      </w:pPr>
      <w:r w:rsidRPr="00623069">
        <w:t>11. Sistemi informativi e documentali, telecomunicazioni e fonia</w:t>
      </w:r>
    </w:p>
    <w:p w14:paraId="7778C34D" w14:textId="086031E9" w:rsidR="00EF5763" w:rsidRPr="00623069" w:rsidRDefault="00EF5763" w:rsidP="00160CAC">
      <w:pPr>
        <w:pStyle w:val="Paragrafoelenco"/>
        <w:ind w:left="567"/>
      </w:pPr>
      <w:r w:rsidRPr="00623069">
        <w:t>12. Ricerca e sviluppo</w:t>
      </w:r>
    </w:p>
    <w:p w14:paraId="6EE9588E" w14:textId="301E0ED9" w:rsidR="00EF5763" w:rsidRPr="00623069" w:rsidRDefault="00EF5763" w:rsidP="00160CAC">
      <w:pPr>
        <w:pStyle w:val="Paragrafoelenco"/>
        <w:ind w:left="567"/>
      </w:pPr>
      <w:r w:rsidRPr="00623069">
        <w:t>13. Gestione del ciclo di vita del farmaco</w:t>
      </w:r>
    </w:p>
    <w:p w14:paraId="004DF098" w14:textId="2CF774B6" w:rsidR="000265B9" w:rsidRDefault="00EF5763" w:rsidP="000265B9">
      <w:pPr>
        <w:pStyle w:val="Paragrafoelenco"/>
        <w:ind w:left="567"/>
      </w:pPr>
      <w:r w:rsidRPr="00623069">
        <w:t>14. Governo della spesa farmaceutica</w:t>
      </w:r>
    </w:p>
    <w:p w14:paraId="2C454216" w14:textId="780502E8" w:rsidR="00901998" w:rsidRDefault="00901998" w:rsidP="000265B9">
      <w:pPr>
        <w:pStyle w:val="Paragrafoelenco"/>
        <w:ind w:left="567"/>
      </w:pPr>
    </w:p>
    <w:p w14:paraId="734D71F8" w14:textId="4565B912" w:rsidR="00901998" w:rsidRDefault="00901998" w:rsidP="000265B9">
      <w:pPr>
        <w:pStyle w:val="Paragrafoelenco"/>
        <w:ind w:left="567"/>
      </w:pPr>
      <w:r>
        <w:t>I Titoli, nella loro successione, sono stati concepiti logicamente in sezioni logiche, di seguito specificate:</w:t>
      </w:r>
    </w:p>
    <w:p w14:paraId="6A79BC5B" w14:textId="38C9139B" w:rsidR="00901998" w:rsidRDefault="00901998" w:rsidP="000265B9">
      <w:pPr>
        <w:pStyle w:val="Paragrafoelenco"/>
        <w:ind w:left="567"/>
      </w:pPr>
      <w:r>
        <w:t>Titolo 1-</w:t>
      </w:r>
      <w:r w:rsidR="001D7A32">
        <w:t>5</w:t>
      </w:r>
      <w:r>
        <w:t xml:space="preserve">: </w:t>
      </w:r>
      <w:r w:rsidR="001D7A32">
        <w:t>funzioni primarie costitutive</w:t>
      </w:r>
      <w:r w:rsidR="00DB05B8">
        <w:t xml:space="preserve"> e trasversali</w:t>
      </w:r>
    </w:p>
    <w:p w14:paraId="67CB6976" w14:textId="78885E67" w:rsidR="001D7A32" w:rsidRDefault="00901998" w:rsidP="000265B9">
      <w:pPr>
        <w:pStyle w:val="Paragrafoelenco"/>
        <w:ind w:left="567"/>
      </w:pPr>
      <w:r>
        <w:t>Titolo 6</w:t>
      </w:r>
      <w:r w:rsidR="001D7A32">
        <w:t xml:space="preserve">: funzioni gestionali </w:t>
      </w:r>
    </w:p>
    <w:p w14:paraId="2B824226" w14:textId="229A8AFC" w:rsidR="00901998" w:rsidRDefault="001D7A32" w:rsidP="000265B9">
      <w:pPr>
        <w:pStyle w:val="Paragrafoelenco"/>
        <w:ind w:left="567"/>
      </w:pPr>
      <w:r>
        <w:t>Titolo 7</w:t>
      </w:r>
      <w:r w:rsidR="00901998">
        <w:t xml:space="preserve">-11: </w:t>
      </w:r>
      <w:r w:rsidR="000C3E0B">
        <w:t xml:space="preserve">funzioni </w:t>
      </w:r>
      <w:r>
        <w:t xml:space="preserve">strumentali e di supporto </w:t>
      </w:r>
    </w:p>
    <w:p w14:paraId="14062AA5" w14:textId="226B4212" w:rsidR="00901998" w:rsidRPr="000265B9" w:rsidRDefault="00901998" w:rsidP="000265B9">
      <w:pPr>
        <w:pStyle w:val="Paragrafoelenco"/>
        <w:ind w:left="567"/>
      </w:pPr>
      <w:r>
        <w:t xml:space="preserve">Titolo 12-14: </w:t>
      </w:r>
      <w:r w:rsidR="001D7A32">
        <w:t>funzioni finali</w:t>
      </w:r>
      <w:r>
        <w:t xml:space="preserve"> </w:t>
      </w:r>
      <w:r w:rsidR="00CD07E4">
        <w:t>-</w:t>
      </w:r>
      <w:r w:rsidR="001D7A32">
        <w:t xml:space="preserve"> operative</w:t>
      </w:r>
    </w:p>
    <w:p w14:paraId="16C3DF23" w14:textId="3EC4BA73" w:rsidR="00D074B0" w:rsidRPr="000265B9" w:rsidRDefault="00852130" w:rsidP="00E15669">
      <w:pPr>
        <w:pStyle w:val="Titolo2"/>
        <w:numPr>
          <w:ilvl w:val="1"/>
          <w:numId w:val="24"/>
        </w:numPr>
        <w:ind w:left="709" w:hanging="425"/>
        <w:rPr>
          <w:b/>
          <w:bCs/>
          <w:sz w:val="22"/>
          <w:szCs w:val="22"/>
        </w:rPr>
      </w:pPr>
      <w:bookmarkStart w:id="3" w:name="_Toc20144261"/>
      <w:r w:rsidRPr="000265B9">
        <w:rPr>
          <w:b/>
          <w:bCs/>
          <w:sz w:val="22"/>
          <w:szCs w:val="22"/>
        </w:rPr>
        <w:t>Le voci di II Livello</w:t>
      </w:r>
      <w:r w:rsidR="00057B6F" w:rsidRPr="000265B9">
        <w:rPr>
          <w:b/>
          <w:bCs/>
          <w:sz w:val="22"/>
          <w:szCs w:val="22"/>
        </w:rPr>
        <w:t xml:space="preserve">: le </w:t>
      </w:r>
      <w:r w:rsidR="00EF5763" w:rsidRPr="000265B9">
        <w:rPr>
          <w:b/>
          <w:bCs/>
          <w:sz w:val="22"/>
          <w:szCs w:val="22"/>
        </w:rPr>
        <w:t>CATEGORIE</w:t>
      </w:r>
      <w:bookmarkEnd w:id="3"/>
      <w:r w:rsidR="007C3334" w:rsidRPr="000265B9">
        <w:rPr>
          <w:b/>
          <w:bCs/>
          <w:sz w:val="22"/>
          <w:szCs w:val="22"/>
        </w:rPr>
        <w:t xml:space="preserve"> </w:t>
      </w:r>
    </w:p>
    <w:p w14:paraId="65ACFED5" w14:textId="2EF06E02" w:rsidR="00497ADE" w:rsidRPr="00623069" w:rsidRDefault="003C084B" w:rsidP="000265B9">
      <w:pPr>
        <w:pStyle w:val="Nessunaspaziatura"/>
        <w:ind w:left="284"/>
        <w:jc w:val="both"/>
      </w:pPr>
      <w:r w:rsidRPr="00623069">
        <w:t xml:space="preserve">All’interno di ciascun </w:t>
      </w:r>
      <w:r w:rsidR="00EF5763" w:rsidRPr="00623069">
        <w:t>T</w:t>
      </w:r>
      <w:r w:rsidR="007C3334" w:rsidRPr="00623069">
        <w:t>itol</w:t>
      </w:r>
      <w:r w:rsidRPr="00623069">
        <w:t>o</w:t>
      </w:r>
      <w:r w:rsidR="007C3334" w:rsidRPr="00623069">
        <w:t xml:space="preserve"> </w:t>
      </w:r>
      <w:r w:rsidRPr="00623069">
        <w:t xml:space="preserve">si sviluppano le </w:t>
      </w:r>
      <w:r w:rsidR="00EF5763" w:rsidRPr="00623069">
        <w:t>C</w:t>
      </w:r>
      <w:r w:rsidR="006F1621" w:rsidRPr="00623069">
        <w:t>ategorie</w:t>
      </w:r>
      <w:r w:rsidR="007C3334" w:rsidRPr="00623069">
        <w:t xml:space="preserve">, </w:t>
      </w:r>
      <w:r w:rsidRPr="00623069">
        <w:t xml:space="preserve">ossia </w:t>
      </w:r>
      <w:r w:rsidR="000D72E9" w:rsidRPr="00623069">
        <w:t>i settori</w:t>
      </w:r>
      <w:r w:rsidR="001D7A32">
        <w:t xml:space="preserve"> di competenza</w:t>
      </w:r>
      <w:r w:rsidR="000D72E9" w:rsidRPr="00623069">
        <w:t xml:space="preserve"> </w:t>
      </w:r>
      <w:r w:rsidRPr="00623069">
        <w:t>individuat</w:t>
      </w:r>
      <w:r w:rsidR="000D72E9" w:rsidRPr="00623069">
        <w:t>i</w:t>
      </w:r>
      <w:r w:rsidRPr="00623069">
        <w:t xml:space="preserve"> nell’ambito di ciascuna funzione</w:t>
      </w:r>
      <w:r w:rsidR="007C3334" w:rsidRPr="00623069">
        <w:t>.</w:t>
      </w:r>
      <w:r w:rsidR="00502D0D" w:rsidRPr="00623069">
        <w:t xml:space="preserve"> </w:t>
      </w:r>
      <w:r w:rsidRPr="00623069">
        <w:t>S</w:t>
      </w:r>
      <w:r w:rsidR="00852130" w:rsidRPr="00623069">
        <w:t xml:space="preserve">i tratta ancora di voci </w:t>
      </w:r>
      <w:r w:rsidR="00502D0D" w:rsidRPr="00623069">
        <w:t>ampie e generic</w:t>
      </w:r>
      <w:r w:rsidR="00852130" w:rsidRPr="00623069">
        <w:t>he</w:t>
      </w:r>
      <w:r w:rsidRPr="00623069">
        <w:t xml:space="preserve">, che fungono a loro volta da contenitori di ulteriori voci, meglio specificate </w:t>
      </w:r>
      <w:r w:rsidR="000D72E9" w:rsidRPr="00623069">
        <w:t xml:space="preserve">al </w:t>
      </w:r>
      <w:r w:rsidRPr="00623069">
        <w:t>III livello.</w:t>
      </w:r>
      <w:r w:rsidR="00050054" w:rsidRPr="00623069">
        <w:t xml:space="preserve"> L</w:t>
      </w:r>
      <w:r w:rsidR="00502D0D" w:rsidRPr="00623069">
        <w:t xml:space="preserve">e </w:t>
      </w:r>
      <w:r w:rsidRPr="00623069">
        <w:t>C</w:t>
      </w:r>
      <w:r w:rsidR="00502D0D" w:rsidRPr="00623069">
        <w:t>ategorie</w:t>
      </w:r>
      <w:r w:rsidRPr="00623069">
        <w:t xml:space="preserve">, tranne rari casi, </w:t>
      </w:r>
      <w:r w:rsidR="00502D0D" w:rsidRPr="00623069">
        <w:t xml:space="preserve">non danno direttamente origine a fascicoli. </w:t>
      </w:r>
    </w:p>
    <w:p w14:paraId="133B3004" w14:textId="77777777" w:rsidR="00050054" w:rsidRPr="00623069" w:rsidRDefault="00050054" w:rsidP="007E16E6">
      <w:pPr>
        <w:ind w:left="284"/>
        <w:jc w:val="both"/>
        <w:rPr>
          <w:color w:val="0070C0"/>
          <w:sz w:val="8"/>
          <w:szCs w:val="8"/>
        </w:rPr>
      </w:pPr>
    </w:p>
    <w:p w14:paraId="13D5E535" w14:textId="06D0E25A" w:rsidR="00BE73C3" w:rsidRPr="000265B9" w:rsidRDefault="00BE73C3" w:rsidP="007E16E6">
      <w:pPr>
        <w:pStyle w:val="Titolo2"/>
        <w:ind w:left="284"/>
        <w:rPr>
          <w:b/>
          <w:bCs/>
          <w:sz w:val="22"/>
          <w:szCs w:val="22"/>
        </w:rPr>
      </w:pPr>
      <w:bookmarkStart w:id="4" w:name="_Toc20144262"/>
      <w:r w:rsidRPr="000265B9">
        <w:rPr>
          <w:b/>
          <w:bCs/>
          <w:sz w:val="22"/>
          <w:szCs w:val="22"/>
        </w:rPr>
        <w:t xml:space="preserve">2.3 </w:t>
      </w:r>
      <w:r w:rsidR="00D074B0" w:rsidRPr="000265B9">
        <w:rPr>
          <w:b/>
          <w:bCs/>
          <w:sz w:val="22"/>
          <w:szCs w:val="22"/>
        </w:rPr>
        <w:t xml:space="preserve">  </w:t>
      </w:r>
      <w:r w:rsidR="00614603" w:rsidRPr="000265B9">
        <w:rPr>
          <w:b/>
          <w:bCs/>
          <w:sz w:val="22"/>
          <w:szCs w:val="22"/>
        </w:rPr>
        <w:t>Le voci di III Livello</w:t>
      </w:r>
      <w:r w:rsidR="000D72E9" w:rsidRPr="000265B9">
        <w:rPr>
          <w:b/>
          <w:bCs/>
          <w:sz w:val="22"/>
          <w:szCs w:val="22"/>
        </w:rPr>
        <w:t>: le</w:t>
      </w:r>
      <w:r w:rsidR="00614603" w:rsidRPr="000265B9">
        <w:rPr>
          <w:b/>
          <w:bCs/>
          <w:sz w:val="22"/>
          <w:szCs w:val="22"/>
        </w:rPr>
        <w:t xml:space="preserve"> </w:t>
      </w:r>
      <w:r w:rsidR="006F1621" w:rsidRPr="000265B9">
        <w:rPr>
          <w:b/>
          <w:bCs/>
          <w:sz w:val="22"/>
          <w:szCs w:val="22"/>
        </w:rPr>
        <w:t>C</w:t>
      </w:r>
      <w:r w:rsidR="00502D0D" w:rsidRPr="000265B9">
        <w:rPr>
          <w:b/>
          <w:bCs/>
          <w:sz w:val="22"/>
          <w:szCs w:val="22"/>
        </w:rPr>
        <w:t>LASSI</w:t>
      </w:r>
      <w:bookmarkEnd w:id="4"/>
    </w:p>
    <w:p w14:paraId="7CDA30E8" w14:textId="6A3E29EE" w:rsidR="007C3334" w:rsidRPr="00623069" w:rsidRDefault="007C3334" w:rsidP="000265B9">
      <w:pPr>
        <w:pStyle w:val="Nessunaspaziatura"/>
        <w:ind w:left="284"/>
        <w:jc w:val="both"/>
      </w:pPr>
      <w:r w:rsidRPr="00623069">
        <w:t xml:space="preserve">Le </w:t>
      </w:r>
      <w:r w:rsidR="00502D0D" w:rsidRPr="00623069">
        <w:t xml:space="preserve">Classi definiscono </w:t>
      </w:r>
      <w:r w:rsidR="000D72E9" w:rsidRPr="00623069">
        <w:t xml:space="preserve">le attività che si sviluppano nei diversi settori di competenza </w:t>
      </w:r>
      <w:r w:rsidRPr="00623069">
        <w:t>individuat</w:t>
      </w:r>
      <w:r w:rsidR="00502D0D" w:rsidRPr="00623069">
        <w:t>i</w:t>
      </w:r>
      <w:r w:rsidRPr="00623069">
        <w:t xml:space="preserve"> dalle</w:t>
      </w:r>
      <w:r w:rsidR="003C7D82" w:rsidRPr="00623069">
        <w:t xml:space="preserve"> </w:t>
      </w:r>
      <w:r w:rsidR="000D72E9" w:rsidRPr="00623069">
        <w:t>C</w:t>
      </w:r>
      <w:r w:rsidR="006F1621" w:rsidRPr="00623069">
        <w:t>ategorie</w:t>
      </w:r>
      <w:r w:rsidRPr="00623069">
        <w:t>, calandole nel concreto</w:t>
      </w:r>
      <w:r w:rsidR="00502D0D" w:rsidRPr="00623069">
        <w:t>. Dalle Classi si sviluppano i fascicoli</w:t>
      </w:r>
      <w:r w:rsidR="000D72E9" w:rsidRPr="00623069">
        <w:t xml:space="preserve">, a meno che </w:t>
      </w:r>
      <w:r w:rsidR="00502D0D" w:rsidRPr="00623069">
        <w:t>non sia necessario un ulteriore livello di specificità.</w:t>
      </w:r>
    </w:p>
    <w:p w14:paraId="2ED3E025" w14:textId="77777777" w:rsidR="00502D0D" w:rsidRPr="00623069" w:rsidRDefault="00502D0D" w:rsidP="007E16E6">
      <w:pPr>
        <w:ind w:left="284"/>
        <w:jc w:val="both"/>
        <w:rPr>
          <w:sz w:val="8"/>
          <w:szCs w:val="8"/>
        </w:rPr>
      </w:pPr>
    </w:p>
    <w:p w14:paraId="015AF983" w14:textId="07BA32D4" w:rsidR="00BE73C3" w:rsidRPr="000265B9" w:rsidRDefault="00BE73C3" w:rsidP="007E16E6">
      <w:pPr>
        <w:pStyle w:val="Titolo2"/>
        <w:ind w:left="284"/>
        <w:rPr>
          <w:b/>
          <w:bCs/>
          <w:sz w:val="22"/>
          <w:szCs w:val="22"/>
        </w:rPr>
      </w:pPr>
      <w:bookmarkStart w:id="5" w:name="_Toc20144263"/>
      <w:r w:rsidRPr="000265B9">
        <w:rPr>
          <w:b/>
          <w:bCs/>
          <w:sz w:val="22"/>
          <w:szCs w:val="22"/>
        </w:rPr>
        <w:t xml:space="preserve">2.4 </w:t>
      </w:r>
      <w:r w:rsidR="00D074B0" w:rsidRPr="000265B9">
        <w:rPr>
          <w:b/>
          <w:bCs/>
          <w:sz w:val="22"/>
          <w:szCs w:val="22"/>
        </w:rPr>
        <w:t xml:space="preserve">  </w:t>
      </w:r>
      <w:r w:rsidR="00614603" w:rsidRPr="000265B9">
        <w:rPr>
          <w:b/>
          <w:bCs/>
          <w:sz w:val="22"/>
          <w:szCs w:val="22"/>
        </w:rPr>
        <w:t xml:space="preserve">Le voci di </w:t>
      </w:r>
      <w:r w:rsidR="00502D0D" w:rsidRPr="000265B9">
        <w:rPr>
          <w:b/>
          <w:bCs/>
          <w:sz w:val="22"/>
          <w:szCs w:val="22"/>
        </w:rPr>
        <w:t xml:space="preserve">IV </w:t>
      </w:r>
      <w:r w:rsidR="000D72E9" w:rsidRPr="000265B9">
        <w:rPr>
          <w:b/>
          <w:bCs/>
          <w:sz w:val="22"/>
          <w:szCs w:val="22"/>
        </w:rPr>
        <w:t>Livello: le</w:t>
      </w:r>
      <w:r w:rsidR="00502D0D" w:rsidRPr="000265B9">
        <w:rPr>
          <w:b/>
          <w:bCs/>
          <w:sz w:val="22"/>
          <w:szCs w:val="22"/>
        </w:rPr>
        <w:t xml:space="preserve"> SOTTOCLASSI</w:t>
      </w:r>
      <w:bookmarkEnd w:id="5"/>
    </w:p>
    <w:p w14:paraId="3E30286E" w14:textId="4BA59412" w:rsidR="00502D0D" w:rsidRPr="00623069" w:rsidRDefault="003C7D82" w:rsidP="00FA3340">
      <w:pPr>
        <w:pStyle w:val="Nessunaspaziatura"/>
        <w:ind w:left="284"/>
        <w:jc w:val="both"/>
      </w:pPr>
      <w:r w:rsidRPr="00623069">
        <w:t>Le Sottoclassi rappresentano un ulteriore livello di specificità che si rende talvolta necessario per la definizione di affari puntualmente trattati. Dalle Sottoclassi</w:t>
      </w:r>
      <w:r w:rsidR="00FA3340">
        <w:t>, quando presenti,</w:t>
      </w:r>
      <w:r w:rsidRPr="00623069">
        <w:t xml:space="preserve"> si sviluppano i fascicoli</w:t>
      </w:r>
      <w:r w:rsidR="00FA3340">
        <w:t>.</w:t>
      </w:r>
    </w:p>
    <w:p w14:paraId="3ED93A7D" w14:textId="77777777" w:rsidR="00A46AC0" w:rsidRPr="00623069" w:rsidRDefault="00A46AC0" w:rsidP="00A46AC0">
      <w:pPr>
        <w:pStyle w:val="Nessunaspaziatura"/>
        <w:ind w:left="284"/>
        <w:rPr>
          <w:sz w:val="8"/>
          <w:szCs w:val="8"/>
        </w:rPr>
      </w:pPr>
    </w:p>
    <w:p w14:paraId="6EF39CE4" w14:textId="2AF99FD8" w:rsidR="00DF499C" w:rsidRPr="00FA3340" w:rsidRDefault="003C7D82" w:rsidP="00E15669">
      <w:pPr>
        <w:pStyle w:val="Titolo1"/>
        <w:numPr>
          <w:ilvl w:val="0"/>
          <w:numId w:val="23"/>
        </w:numPr>
        <w:tabs>
          <w:tab w:val="left" w:pos="284"/>
        </w:tabs>
        <w:ind w:left="426" w:hanging="426"/>
        <w:rPr>
          <w:b/>
          <w:bCs/>
          <w:sz w:val="22"/>
          <w:szCs w:val="22"/>
        </w:rPr>
      </w:pPr>
      <w:bookmarkStart w:id="6" w:name="_Toc20144264"/>
      <w:r w:rsidRPr="00FA3340">
        <w:rPr>
          <w:b/>
          <w:bCs/>
          <w:sz w:val="22"/>
          <w:szCs w:val="22"/>
        </w:rPr>
        <w:t xml:space="preserve">LA </w:t>
      </w:r>
      <w:r w:rsidR="00614603" w:rsidRPr="00FA3340">
        <w:rPr>
          <w:b/>
          <w:bCs/>
          <w:sz w:val="22"/>
          <w:szCs w:val="22"/>
        </w:rPr>
        <w:t>CLASSIFICAZIONE DEI DOCUMENTI</w:t>
      </w:r>
      <w:bookmarkEnd w:id="6"/>
    </w:p>
    <w:p w14:paraId="5DEB8CB7" w14:textId="4C501C1C" w:rsidR="00614603" w:rsidRPr="00623069" w:rsidRDefault="001306D7" w:rsidP="00FA3340">
      <w:pPr>
        <w:pStyle w:val="Nessunaspaziatura"/>
        <w:jc w:val="both"/>
      </w:pPr>
      <w:r w:rsidRPr="00623069">
        <w:t xml:space="preserve">Tutti i documenti ricevuti e prodotti dagli Uffici sono classificati in base al </w:t>
      </w:r>
      <w:proofErr w:type="spellStart"/>
      <w:r w:rsidR="00324E16" w:rsidRPr="00623069">
        <w:t>T</w:t>
      </w:r>
      <w:r w:rsidRPr="00623069">
        <w:t>itolario</w:t>
      </w:r>
      <w:proofErr w:type="spellEnd"/>
      <w:r w:rsidR="002F56F1" w:rsidRPr="00623069">
        <w:t>, anche quelli non protocollati.</w:t>
      </w:r>
      <w:r w:rsidRPr="00623069">
        <w:t xml:space="preserve"> Mediante la classificazione si assegna al documento, oltre all’indice completo, anche l’eventuale numero di fascicolo e di </w:t>
      </w:r>
      <w:proofErr w:type="spellStart"/>
      <w:r w:rsidRPr="00623069">
        <w:t>sottofascicolo</w:t>
      </w:r>
      <w:proofErr w:type="spellEnd"/>
      <w:r w:rsidR="00FA3340">
        <w:t>.</w:t>
      </w:r>
    </w:p>
    <w:p w14:paraId="2B1CDE06" w14:textId="0D7E5204" w:rsidR="00FC52F8" w:rsidRPr="00623069" w:rsidRDefault="00FC52F8" w:rsidP="00DF499C">
      <w:pPr>
        <w:jc w:val="both"/>
        <w:rPr>
          <w:sz w:val="8"/>
          <w:szCs w:val="8"/>
        </w:rPr>
      </w:pPr>
    </w:p>
    <w:p w14:paraId="421D2205" w14:textId="230B67F5" w:rsidR="00FC52F8" w:rsidRPr="00FA3340" w:rsidRDefault="00FC52F8" w:rsidP="00E15669">
      <w:pPr>
        <w:pStyle w:val="Titolo1"/>
        <w:numPr>
          <w:ilvl w:val="0"/>
          <w:numId w:val="23"/>
        </w:numPr>
        <w:rPr>
          <w:b/>
          <w:bCs/>
          <w:sz w:val="22"/>
          <w:szCs w:val="22"/>
        </w:rPr>
      </w:pPr>
      <w:bookmarkStart w:id="7" w:name="_Toc20144265"/>
      <w:r w:rsidRPr="00FA3340">
        <w:rPr>
          <w:b/>
          <w:bCs/>
          <w:sz w:val="22"/>
          <w:szCs w:val="22"/>
        </w:rPr>
        <w:t>I FASCICOLI</w:t>
      </w:r>
      <w:bookmarkEnd w:id="7"/>
    </w:p>
    <w:p w14:paraId="6377D138" w14:textId="77777777" w:rsidR="00B335A6" w:rsidRPr="00623069" w:rsidRDefault="00B335A6" w:rsidP="00D51271">
      <w:pPr>
        <w:pStyle w:val="Nessunaspaziatura"/>
        <w:jc w:val="both"/>
      </w:pPr>
      <w:r w:rsidRPr="00623069">
        <w:t xml:space="preserve">Il fascicolo costituisce </w:t>
      </w:r>
      <w:r w:rsidRPr="00FA3340">
        <w:rPr>
          <w:u w:val="single"/>
        </w:rPr>
        <w:t>l’unità archivistica indivisibile</w:t>
      </w:r>
      <w:r w:rsidRPr="00623069">
        <w:t xml:space="preserve"> posta alla base della sedimentazione documentaria.</w:t>
      </w:r>
    </w:p>
    <w:p w14:paraId="5981AF8D" w14:textId="29F3C69D" w:rsidR="00D51271" w:rsidRDefault="00FF3116" w:rsidP="00D51271">
      <w:pPr>
        <w:pStyle w:val="Nessunaspaziatura"/>
        <w:jc w:val="both"/>
      </w:pPr>
      <w:r w:rsidRPr="00623069">
        <w:t>Tutti i</w:t>
      </w:r>
      <w:r w:rsidR="003F0F93" w:rsidRPr="00623069">
        <w:t xml:space="preserve"> documenti ricevuti</w:t>
      </w:r>
      <w:r w:rsidR="00D51271">
        <w:t xml:space="preserve"> (originali), spediti (minute), di corredo di natura preparatoria, interni (minute e</w:t>
      </w:r>
    </w:p>
    <w:p w14:paraId="3439B85D" w14:textId="2C9CB164" w:rsidR="00FA3340" w:rsidRDefault="00D51271" w:rsidP="00D51271">
      <w:pPr>
        <w:pStyle w:val="Nessunaspaziatura"/>
        <w:jc w:val="both"/>
      </w:pPr>
      <w:r w:rsidRPr="00D51271">
        <w:t>originali)</w:t>
      </w:r>
      <w:r w:rsidR="006A1F7E" w:rsidRPr="00623069">
        <w:t>, protocollati o meno</w:t>
      </w:r>
      <w:r w:rsidR="003F0F93" w:rsidRPr="00623069">
        <w:t xml:space="preserve"> </w:t>
      </w:r>
      <w:r w:rsidR="00FF3116" w:rsidRPr="00623069">
        <w:t>devono essere</w:t>
      </w:r>
      <w:r w:rsidR="003F0F93" w:rsidRPr="00623069">
        <w:t xml:space="preserve"> raccolti in fascicoli</w:t>
      </w:r>
      <w:r w:rsidR="00FA3340">
        <w:t>, ciascuno dei quali deve</w:t>
      </w:r>
      <w:r w:rsidR="003F0F93" w:rsidRPr="00623069">
        <w:t xml:space="preserve"> rappresent</w:t>
      </w:r>
      <w:r w:rsidR="00FA3340">
        <w:t>are</w:t>
      </w:r>
      <w:r w:rsidR="003F0F93" w:rsidRPr="00623069">
        <w:t xml:space="preserve"> l’insieme ordinato dei documenti riferiti ad uno stesso </w:t>
      </w:r>
      <w:r w:rsidR="00FA3340">
        <w:t xml:space="preserve">affare, </w:t>
      </w:r>
      <w:r w:rsidR="003F0F93" w:rsidRPr="00623069">
        <w:t>procedimento amministrativo o, comunque, ad una stessa pratica</w:t>
      </w:r>
      <w:r w:rsidR="00FF3116" w:rsidRPr="00623069">
        <w:t xml:space="preserve">. </w:t>
      </w:r>
    </w:p>
    <w:p w14:paraId="3F6159F4" w14:textId="54B6CB28" w:rsidR="00FF3116" w:rsidRPr="00623069" w:rsidRDefault="006A1F7E" w:rsidP="00D51271">
      <w:pPr>
        <w:pStyle w:val="Nessunaspaziatura"/>
        <w:jc w:val="both"/>
      </w:pPr>
      <w:r w:rsidRPr="00623069">
        <w:t xml:space="preserve">I fascicoli possono articolarsi in </w:t>
      </w:r>
      <w:proofErr w:type="spellStart"/>
      <w:r w:rsidRPr="00623069">
        <w:t>sottofascicoli</w:t>
      </w:r>
      <w:proofErr w:type="spellEnd"/>
      <w:r w:rsidRPr="00623069">
        <w:t xml:space="preserve"> e</w:t>
      </w:r>
      <w:r w:rsidR="00B15BFE" w:rsidRPr="00623069">
        <w:t>,</w:t>
      </w:r>
      <w:r w:rsidRPr="00623069">
        <w:t xml:space="preserve"> a loro volta</w:t>
      </w:r>
      <w:r w:rsidR="00B15BFE" w:rsidRPr="00623069">
        <w:t>,</w:t>
      </w:r>
      <w:r w:rsidRPr="00623069">
        <w:t xml:space="preserve"> in inserti. </w:t>
      </w:r>
    </w:p>
    <w:p w14:paraId="456CF121" w14:textId="60C1176C" w:rsidR="00B335A6" w:rsidRPr="00623069" w:rsidRDefault="006A1F7E" w:rsidP="00D51271">
      <w:pPr>
        <w:pStyle w:val="Nessunaspaziatura"/>
        <w:jc w:val="both"/>
      </w:pPr>
      <w:r w:rsidRPr="00623069">
        <w:t xml:space="preserve">I documenti conservati </w:t>
      </w:r>
      <w:r w:rsidR="00B15BFE" w:rsidRPr="00623069">
        <w:t>in un</w:t>
      </w:r>
      <w:r w:rsidRPr="00623069">
        <w:t xml:space="preserve"> fascicolo (o </w:t>
      </w:r>
      <w:proofErr w:type="spellStart"/>
      <w:r w:rsidRPr="00623069">
        <w:t>sottofascicolo</w:t>
      </w:r>
      <w:proofErr w:type="spellEnd"/>
      <w:r w:rsidRPr="00623069">
        <w:t>/inserto) sono posti in ordine cronologico progressivo</w:t>
      </w:r>
      <w:r w:rsidR="00FA3340">
        <w:t xml:space="preserve">, </w:t>
      </w:r>
      <w:r w:rsidRPr="00623069">
        <w:t>proced</w:t>
      </w:r>
      <w:r w:rsidR="00FA3340">
        <w:t>endo</w:t>
      </w:r>
      <w:r w:rsidRPr="00623069">
        <w:t xml:space="preserve"> dal documento più vecchio (in basso) a quello più recente (in alto).</w:t>
      </w:r>
    </w:p>
    <w:p w14:paraId="7B9C675A" w14:textId="2C7C4E50" w:rsidR="008A45FD" w:rsidRPr="00623069" w:rsidRDefault="008A45FD" w:rsidP="00D51271">
      <w:pPr>
        <w:pStyle w:val="Nessunaspaziatura"/>
        <w:jc w:val="both"/>
      </w:pPr>
      <w:r w:rsidRPr="00623069">
        <w:lastRenderedPageBreak/>
        <w:t xml:space="preserve">La corretta tenuta dei fascicoli garantisce l’idonea sedimentazione e l’esercizio del diritto di accesso. </w:t>
      </w:r>
    </w:p>
    <w:p w14:paraId="14986616" w14:textId="359121ED" w:rsidR="007E16E6" w:rsidRPr="00623069" w:rsidRDefault="00B335A6" w:rsidP="00D51271">
      <w:pPr>
        <w:jc w:val="both"/>
      </w:pPr>
      <w:r w:rsidRPr="00623069">
        <w:t>I</w:t>
      </w:r>
      <w:r w:rsidR="003F0F93" w:rsidRPr="00623069">
        <w:t xml:space="preserve"> fascicoli </w:t>
      </w:r>
      <w:r w:rsidR="00B15BFE" w:rsidRPr="00623069">
        <w:t>si distinguono</w:t>
      </w:r>
      <w:r w:rsidR="003F0F93" w:rsidRPr="00623069">
        <w:t xml:space="preserve"> </w:t>
      </w:r>
      <w:r w:rsidRPr="00623069">
        <w:t>sulla base dell</w:t>
      </w:r>
      <w:r w:rsidR="00D01BF2" w:rsidRPr="00623069">
        <w:t>a</w:t>
      </w:r>
      <w:r w:rsidRPr="00623069">
        <w:t xml:space="preserve"> tipologi</w:t>
      </w:r>
      <w:r w:rsidR="00D01BF2" w:rsidRPr="00623069">
        <w:t>a</w:t>
      </w:r>
      <w:r w:rsidRPr="00623069">
        <w:t xml:space="preserve"> di contenuto e di supporto.</w:t>
      </w:r>
      <w:r w:rsidR="003F0F93" w:rsidRPr="00623069">
        <w:t xml:space="preserve"> </w:t>
      </w:r>
    </w:p>
    <w:p w14:paraId="6325C5D5" w14:textId="3EEE9007" w:rsidR="008415CA" w:rsidRPr="00997EFB" w:rsidRDefault="008415CA" w:rsidP="00997EFB">
      <w:pPr>
        <w:pStyle w:val="Titolo2"/>
        <w:ind w:left="284"/>
        <w:rPr>
          <w:b/>
          <w:bCs/>
          <w:sz w:val="22"/>
          <w:szCs w:val="22"/>
        </w:rPr>
      </w:pPr>
      <w:bookmarkStart w:id="8" w:name="_Toc20144266"/>
      <w:r w:rsidRPr="000C3E0B">
        <w:rPr>
          <w:b/>
          <w:bCs/>
          <w:sz w:val="22"/>
          <w:szCs w:val="22"/>
        </w:rPr>
        <w:t>4.1 Fascicoli per tipologia di contenuto</w:t>
      </w:r>
      <w:bookmarkEnd w:id="8"/>
    </w:p>
    <w:p w14:paraId="7F3D4FFF" w14:textId="5D4AD11C" w:rsidR="008415CA" w:rsidRPr="000C3E0B" w:rsidRDefault="00D36FCB" w:rsidP="00E15669">
      <w:pPr>
        <w:pStyle w:val="Paragrafoelenco"/>
        <w:numPr>
          <w:ilvl w:val="0"/>
          <w:numId w:val="22"/>
        </w:numPr>
        <w:ind w:left="993"/>
        <w:jc w:val="both"/>
        <w:rPr>
          <w:b/>
          <w:bCs/>
        </w:rPr>
      </w:pPr>
      <w:r w:rsidRPr="000C3E0B">
        <w:rPr>
          <w:b/>
          <w:bCs/>
        </w:rPr>
        <w:t>Fascicolo per affare</w:t>
      </w:r>
    </w:p>
    <w:p w14:paraId="0481082E" w14:textId="62CBD6AB" w:rsidR="00B15BFE" w:rsidRPr="00623069" w:rsidRDefault="006A1F7E" w:rsidP="007E16E6">
      <w:pPr>
        <w:pStyle w:val="Paragrafoelenco"/>
        <w:ind w:left="993"/>
        <w:jc w:val="both"/>
      </w:pPr>
      <w:r w:rsidRPr="00623069">
        <w:t>Si apr</w:t>
      </w:r>
      <w:r w:rsidR="00D36FCB" w:rsidRPr="00623069">
        <w:t>e</w:t>
      </w:r>
      <w:r w:rsidRPr="00623069">
        <w:t xml:space="preserve"> al livello più basso del piano di classificazione</w:t>
      </w:r>
      <w:r w:rsidR="00CD160C" w:rsidRPr="00623069">
        <w:t xml:space="preserve"> </w:t>
      </w:r>
      <w:r w:rsidRPr="00623069">
        <w:t>e comprend</w:t>
      </w:r>
      <w:r w:rsidR="00D36FCB" w:rsidRPr="00623069">
        <w:t>e</w:t>
      </w:r>
      <w:r w:rsidRPr="00623069">
        <w:t xml:space="preserve"> tutta la documentazione</w:t>
      </w:r>
      <w:r w:rsidR="00FF3116" w:rsidRPr="00623069">
        <w:t xml:space="preserve"> </w:t>
      </w:r>
      <w:r w:rsidRPr="00623069">
        <w:t>relativa a</w:t>
      </w:r>
      <w:r w:rsidR="00FF3116" w:rsidRPr="00623069">
        <w:t xml:space="preserve">d un determinato </w:t>
      </w:r>
      <w:r w:rsidRPr="00623069">
        <w:t>affare</w:t>
      </w:r>
      <w:r w:rsidR="00B15BFE" w:rsidRPr="00623069">
        <w:t>,</w:t>
      </w:r>
      <w:r w:rsidR="00FF3116" w:rsidRPr="00623069">
        <w:t xml:space="preserve"> pertanto classificata in modo omogeneo. </w:t>
      </w:r>
    </w:p>
    <w:p w14:paraId="75D95E17" w14:textId="5DFF1741" w:rsidR="00FF3116" w:rsidRPr="00623069" w:rsidRDefault="006A1F7E" w:rsidP="007E16E6">
      <w:pPr>
        <w:pStyle w:val="Paragrafoelenco"/>
        <w:ind w:left="993"/>
        <w:jc w:val="both"/>
      </w:pPr>
      <w:r w:rsidRPr="00623069">
        <w:t>Di norma il fascicolo per affare ha una data di apertura che coincide con il primo documento formato per l’istruzione della pratica e si chiude con l’atto amministrativo che porta alla definizione della stessa, il che non necessariamente avviene nello stesso anno solare</w:t>
      </w:r>
      <w:r w:rsidR="00FF3116" w:rsidRPr="00623069">
        <w:t xml:space="preserve"> (pertanto si può trattare di</w:t>
      </w:r>
      <w:r w:rsidR="00B15BFE" w:rsidRPr="00623069">
        <w:t xml:space="preserve"> un</w:t>
      </w:r>
      <w:r w:rsidR="00FF3116" w:rsidRPr="00623069">
        <w:t xml:space="preserve"> fascicolo pluriennale).</w:t>
      </w:r>
    </w:p>
    <w:p w14:paraId="0CCD4FF6" w14:textId="77777777" w:rsidR="00E549E7" w:rsidRPr="00623069" w:rsidRDefault="00E549E7" w:rsidP="007E16E6">
      <w:pPr>
        <w:pStyle w:val="Paragrafoelenco"/>
        <w:ind w:left="993"/>
        <w:jc w:val="both"/>
        <w:rPr>
          <w:sz w:val="8"/>
          <w:szCs w:val="8"/>
        </w:rPr>
      </w:pPr>
    </w:p>
    <w:p w14:paraId="794D565C" w14:textId="086B2CDE" w:rsidR="002D6E40" w:rsidRPr="000C3E0B" w:rsidRDefault="006A1F7E" w:rsidP="00E15669">
      <w:pPr>
        <w:pStyle w:val="Paragrafoelenco"/>
        <w:numPr>
          <w:ilvl w:val="0"/>
          <w:numId w:val="18"/>
        </w:numPr>
        <w:ind w:left="993"/>
        <w:jc w:val="both"/>
        <w:rPr>
          <w:b/>
          <w:bCs/>
        </w:rPr>
      </w:pPr>
      <w:r w:rsidRPr="000C3E0B">
        <w:rPr>
          <w:b/>
          <w:bCs/>
        </w:rPr>
        <w:t>Fascicol</w:t>
      </w:r>
      <w:r w:rsidR="00E549E7" w:rsidRPr="000C3E0B">
        <w:rPr>
          <w:b/>
          <w:bCs/>
        </w:rPr>
        <w:t>o</w:t>
      </w:r>
      <w:r w:rsidRPr="000C3E0B">
        <w:rPr>
          <w:b/>
          <w:bCs/>
        </w:rPr>
        <w:t xml:space="preserve"> per attività</w:t>
      </w:r>
    </w:p>
    <w:p w14:paraId="0491B8E1" w14:textId="6AAC7142" w:rsidR="002D6E40" w:rsidRPr="00623069" w:rsidRDefault="00821334" w:rsidP="007E16E6">
      <w:pPr>
        <w:pStyle w:val="Paragrafoelenco"/>
        <w:ind w:left="993"/>
        <w:jc w:val="both"/>
      </w:pPr>
      <w:r w:rsidRPr="00623069">
        <w:t xml:space="preserve">Conserva i documenti relativi a una competenza </w:t>
      </w:r>
      <w:proofErr w:type="spellStart"/>
      <w:r w:rsidRPr="00623069">
        <w:t>proceduralizzata</w:t>
      </w:r>
      <w:proofErr w:type="spellEnd"/>
      <w:r w:rsidRPr="00623069">
        <w:t xml:space="preserve"> e per la quale non è comunque previsto l’adozione di un provvedimento finale</w:t>
      </w:r>
      <w:r w:rsidR="006A1F7E" w:rsidRPr="00623069">
        <w:t>.</w:t>
      </w:r>
    </w:p>
    <w:p w14:paraId="612470F0" w14:textId="57B7695A" w:rsidR="008A45FD" w:rsidRPr="00623069" w:rsidRDefault="006A1F7E" w:rsidP="007E16E6">
      <w:pPr>
        <w:pStyle w:val="Paragrafoelenco"/>
        <w:ind w:left="993"/>
        <w:jc w:val="both"/>
      </w:pPr>
      <w:r w:rsidRPr="00623069">
        <w:t xml:space="preserve">I documenti contenuti nel fascicolo per attività hanno tutti </w:t>
      </w:r>
      <w:r w:rsidR="002F56F1" w:rsidRPr="00623069">
        <w:t xml:space="preserve">la </w:t>
      </w:r>
      <w:r w:rsidRPr="00623069">
        <w:t xml:space="preserve">medesima classificazione </w:t>
      </w:r>
      <w:r w:rsidR="00B93D53" w:rsidRPr="00623069">
        <w:t xml:space="preserve">anche se i </w:t>
      </w:r>
      <w:r w:rsidRPr="00623069">
        <w:t>destinatari o mittenti</w:t>
      </w:r>
      <w:r w:rsidR="000C3E0B">
        <w:t xml:space="preserve"> </w:t>
      </w:r>
      <w:r w:rsidRPr="00623069">
        <w:t>e</w:t>
      </w:r>
      <w:r w:rsidR="000C3E0B">
        <w:t>,</w:t>
      </w:r>
      <w:r w:rsidRPr="00623069">
        <w:t xml:space="preserve"> talora</w:t>
      </w:r>
      <w:r w:rsidR="000C3E0B">
        <w:t>,</w:t>
      </w:r>
      <w:r w:rsidRPr="00623069">
        <w:t xml:space="preserve"> anche </w:t>
      </w:r>
      <w:r w:rsidR="00B93D53" w:rsidRPr="00623069">
        <w:t xml:space="preserve">gli </w:t>
      </w:r>
      <w:r w:rsidR="000C3E0B">
        <w:t xml:space="preserve">oggetti </w:t>
      </w:r>
      <w:r w:rsidR="00B93D53" w:rsidRPr="00623069">
        <w:t xml:space="preserve">sono </w:t>
      </w:r>
      <w:r w:rsidRPr="00623069">
        <w:t xml:space="preserve">diversi. </w:t>
      </w:r>
    </w:p>
    <w:p w14:paraId="503168AA" w14:textId="678B2C04" w:rsidR="006A1F7E" w:rsidRPr="00623069" w:rsidRDefault="006A1F7E" w:rsidP="007E16E6">
      <w:pPr>
        <w:pStyle w:val="Paragrafoelenco"/>
        <w:ind w:left="993"/>
        <w:jc w:val="both"/>
      </w:pPr>
      <w:r w:rsidRPr="00623069">
        <w:t>Il fascicolo per attività ha di norma durata annuale</w:t>
      </w:r>
      <w:r w:rsidR="00B93D53" w:rsidRPr="00623069">
        <w:t xml:space="preserve"> e</w:t>
      </w:r>
      <w:r w:rsidR="002D6E40" w:rsidRPr="00623069">
        <w:t xml:space="preserve"> può articolarsi in </w:t>
      </w:r>
      <w:proofErr w:type="spellStart"/>
      <w:r w:rsidR="002D6E40" w:rsidRPr="00623069">
        <w:t>sottofascicoli</w:t>
      </w:r>
      <w:proofErr w:type="spellEnd"/>
      <w:r w:rsidR="002D6E40" w:rsidRPr="00623069">
        <w:t xml:space="preserve"> a cadenza temporale ridotta </w:t>
      </w:r>
      <w:r w:rsidRPr="00623069">
        <w:t>(</w:t>
      </w:r>
      <w:r w:rsidR="002D6E40" w:rsidRPr="00623069">
        <w:t>a</w:t>
      </w:r>
      <w:r w:rsidR="00B93D53" w:rsidRPr="00623069">
        <w:t>d</w:t>
      </w:r>
      <w:r w:rsidR="002D6E40" w:rsidRPr="00623069">
        <w:t xml:space="preserve"> esempio, mensil</w:t>
      </w:r>
      <w:r w:rsidR="00B93D53" w:rsidRPr="00623069">
        <w:t>i</w:t>
      </w:r>
      <w:r w:rsidR="002D6E40" w:rsidRPr="00623069">
        <w:t>, trimestrale etc.)</w:t>
      </w:r>
    </w:p>
    <w:p w14:paraId="171D7FB3" w14:textId="26BCC8DC" w:rsidR="002D6E40" w:rsidRPr="00623069" w:rsidRDefault="002D6E40" w:rsidP="007E16E6">
      <w:pPr>
        <w:pStyle w:val="Paragrafoelenco"/>
        <w:ind w:left="993"/>
        <w:jc w:val="both"/>
        <w:rPr>
          <w:sz w:val="8"/>
          <w:szCs w:val="8"/>
        </w:rPr>
      </w:pPr>
    </w:p>
    <w:p w14:paraId="33725F16" w14:textId="274A5E8D" w:rsidR="00821334" w:rsidRPr="000C3E0B" w:rsidRDefault="00821334" w:rsidP="00E15669">
      <w:pPr>
        <w:pStyle w:val="Paragrafoelenco"/>
        <w:numPr>
          <w:ilvl w:val="0"/>
          <w:numId w:val="18"/>
        </w:numPr>
        <w:ind w:left="993"/>
        <w:jc w:val="both"/>
        <w:rPr>
          <w:b/>
          <w:bCs/>
        </w:rPr>
      </w:pPr>
      <w:r w:rsidRPr="000C3E0B">
        <w:rPr>
          <w:b/>
          <w:bCs/>
        </w:rPr>
        <w:t xml:space="preserve">Fascicolo </w:t>
      </w:r>
      <w:r w:rsidR="003E495F" w:rsidRPr="000C3E0B">
        <w:rPr>
          <w:b/>
          <w:bCs/>
        </w:rPr>
        <w:t>per</w:t>
      </w:r>
      <w:r w:rsidRPr="000C3E0B">
        <w:rPr>
          <w:b/>
          <w:bCs/>
        </w:rPr>
        <w:t xml:space="preserve"> procedimento amministrativo</w:t>
      </w:r>
    </w:p>
    <w:p w14:paraId="47C5151B" w14:textId="4D11C5B8" w:rsidR="00821334" w:rsidRPr="00623069" w:rsidRDefault="00821334" w:rsidP="007E16E6">
      <w:pPr>
        <w:pStyle w:val="Paragrafoelenco"/>
        <w:ind w:left="993"/>
        <w:jc w:val="both"/>
      </w:pPr>
      <w:r w:rsidRPr="00623069">
        <w:t xml:space="preserve">Conserva una pluralità di documenti che rappresentano </w:t>
      </w:r>
      <w:r w:rsidRPr="00623069">
        <w:rPr>
          <w:i/>
          <w:iCs/>
        </w:rPr>
        <w:t>azioni</w:t>
      </w:r>
      <w:r w:rsidRPr="00623069">
        <w:t xml:space="preserve"> </w:t>
      </w:r>
      <w:r w:rsidRPr="000C3E0B">
        <w:rPr>
          <w:i/>
          <w:iCs/>
        </w:rPr>
        <w:t>amministrative</w:t>
      </w:r>
      <w:r w:rsidRPr="00623069">
        <w:t xml:space="preserve"> </w:t>
      </w:r>
      <w:r w:rsidRPr="00623069">
        <w:rPr>
          <w:i/>
          <w:iCs/>
        </w:rPr>
        <w:t xml:space="preserve">destinate a concludersi con un </w:t>
      </w:r>
      <w:r w:rsidR="003E495F" w:rsidRPr="00623069">
        <w:rPr>
          <w:i/>
          <w:iCs/>
        </w:rPr>
        <w:t>provvedimento</w:t>
      </w:r>
      <w:r w:rsidRPr="00623069">
        <w:rPr>
          <w:i/>
          <w:iCs/>
        </w:rPr>
        <w:t xml:space="preserve"> finale</w:t>
      </w:r>
      <w:r w:rsidR="000C3E0B">
        <w:rPr>
          <w:i/>
          <w:iCs/>
        </w:rPr>
        <w:t>.</w:t>
      </w:r>
    </w:p>
    <w:p w14:paraId="1713B752" w14:textId="01250C50" w:rsidR="002D6E40" w:rsidRPr="000C3E0B" w:rsidRDefault="002D6E40" w:rsidP="00E15669">
      <w:pPr>
        <w:pStyle w:val="Nessunaspaziatura"/>
        <w:numPr>
          <w:ilvl w:val="0"/>
          <w:numId w:val="18"/>
        </w:numPr>
        <w:ind w:left="993"/>
        <w:rPr>
          <w:b/>
          <w:bCs/>
        </w:rPr>
      </w:pPr>
      <w:r w:rsidRPr="000C3E0B">
        <w:rPr>
          <w:b/>
          <w:bCs/>
        </w:rPr>
        <w:t>Fascicol</w:t>
      </w:r>
      <w:r w:rsidR="003E495F" w:rsidRPr="000C3E0B">
        <w:rPr>
          <w:b/>
          <w:bCs/>
        </w:rPr>
        <w:t>o</w:t>
      </w:r>
      <w:r w:rsidRPr="000C3E0B">
        <w:rPr>
          <w:b/>
          <w:bCs/>
        </w:rPr>
        <w:t xml:space="preserve"> </w:t>
      </w:r>
      <w:r w:rsidR="003E495F" w:rsidRPr="000C3E0B">
        <w:rPr>
          <w:b/>
          <w:bCs/>
        </w:rPr>
        <w:t>per</w:t>
      </w:r>
      <w:r w:rsidRPr="000C3E0B">
        <w:rPr>
          <w:b/>
          <w:bCs/>
        </w:rPr>
        <w:t xml:space="preserve"> persona fisica </w:t>
      </w:r>
    </w:p>
    <w:p w14:paraId="1E71CE8E" w14:textId="778382E8" w:rsidR="003E495F" w:rsidRPr="00623069" w:rsidRDefault="003E495F" w:rsidP="00285EE4">
      <w:pPr>
        <w:pStyle w:val="Nessunaspaziatura"/>
        <w:ind w:left="993"/>
        <w:jc w:val="both"/>
      </w:pPr>
      <w:r w:rsidRPr="00623069">
        <w:t>C</w:t>
      </w:r>
      <w:r w:rsidR="00FF3116" w:rsidRPr="00623069">
        <w:t>onserva tutta la documentazione</w:t>
      </w:r>
      <w:r w:rsidRPr="00623069">
        <w:t xml:space="preserve"> relativa a procedimenti amministrativi diversi, legati da un vincolo archivistico interno, la persona fisica a cui si riferiscono.</w:t>
      </w:r>
    </w:p>
    <w:p w14:paraId="0426406E" w14:textId="7422C222" w:rsidR="006A1F7E" w:rsidRPr="00623069" w:rsidRDefault="00FF3116" w:rsidP="00285EE4">
      <w:pPr>
        <w:pStyle w:val="Nessunaspaziatura"/>
        <w:ind w:left="993"/>
        <w:jc w:val="both"/>
      </w:pPr>
      <w:r w:rsidRPr="00623069">
        <w:t>A differenza quindi del fascicolo relativo ad affari</w:t>
      </w:r>
      <w:r w:rsidR="002F56F1" w:rsidRPr="00623069">
        <w:t xml:space="preserve"> o ad attività</w:t>
      </w:r>
      <w:r w:rsidRPr="00623069">
        <w:t>, contiene di norma documenti con classifiche diverse</w:t>
      </w:r>
      <w:r w:rsidR="00285EE4">
        <w:t>,</w:t>
      </w:r>
      <w:r w:rsidRPr="00623069">
        <w:t xml:space="preserve"> ma inerenti </w:t>
      </w:r>
      <w:proofErr w:type="gramStart"/>
      <w:r w:rsidRPr="00623069">
        <w:t>la</w:t>
      </w:r>
      <w:proofErr w:type="gramEnd"/>
      <w:r w:rsidRPr="00623069">
        <w:t xml:space="preserve"> stessa persona</w:t>
      </w:r>
      <w:r w:rsidR="00747996">
        <w:t xml:space="preserve"> fisica</w:t>
      </w:r>
      <w:r w:rsidR="00997EFB">
        <w:t>; si può</w:t>
      </w:r>
      <w:r w:rsidRPr="00623069">
        <w:t xml:space="preserve"> aprire a</w:t>
      </w:r>
      <w:r w:rsidR="00747996">
        <w:t>nche a</w:t>
      </w:r>
      <w:r w:rsidRPr="00623069">
        <w:t xml:space="preserve"> livello d</w:t>
      </w:r>
      <w:r w:rsidR="00747996">
        <w:t>el</w:t>
      </w:r>
      <w:r w:rsidRPr="00623069">
        <w:t xml:space="preserve"> </w:t>
      </w:r>
      <w:r w:rsidR="00747996">
        <w:t>T</w:t>
      </w:r>
      <w:r w:rsidRPr="00623069">
        <w:t>itolo</w:t>
      </w:r>
      <w:r w:rsidR="00747996">
        <w:t>, articolandosi</w:t>
      </w:r>
      <w:r w:rsidRPr="00623069">
        <w:t xml:space="preserve"> in </w:t>
      </w:r>
      <w:proofErr w:type="spellStart"/>
      <w:r w:rsidRPr="00623069">
        <w:t>sottofascicoli</w:t>
      </w:r>
      <w:proofErr w:type="spellEnd"/>
      <w:r w:rsidR="00285EE4">
        <w:t xml:space="preserve">. </w:t>
      </w:r>
      <w:r w:rsidR="003E495F" w:rsidRPr="00623069">
        <w:t>La chiusura del fascicolo dipende dalla cessazione del rapporto giuridico con l’Ente.</w:t>
      </w:r>
    </w:p>
    <w:p w14:paraId="1FBA68F4" w14:textId="747E848A" w:rsidR="00747996" w:rsidRPr="00997EFB" w:rsidRDefault="00747996" w:rsidP="00997EFB">
      <w:pPr>
        <w:pStyle w:val="Nessunaspaziatura"/>
        <w:ind w:left="993"/>
      </w:pPr>
      <w:r>
        <w:t>Le tipologie di fascicoli per persona fisica si distinguono in:</w:t>
      </w:r>
    </w:p>
    <w:p w14:paraId="387F3CC7" w14:textId="4C88897B" w:rsidR="00747996" w:rsidRDefault="00747996" w:rsidP="00747996">
      <w:pPr>
        <w:pStyle w:val="Nessunaspaziatura"/>
        <w:numPr>
          <w:ilvl w:val="0"/>
          <w:numId w:val="44"/>
        </w:numPr>
      </w:pPr>
      <w:r>
        <w:t>Fascicoli del personale</w:t>
      </w:r>
    </w:p>
    <w:p w14:paraId="2D0F02E2" w14:textId="299B370C" w:rsidR="00747996" w:rsidRDefault="00747996" w:rsidP="00747996">
      <w:pPr>
        <w:pStyle w:val="Nessunaspaziatura"/>
        <w:numPr>
          <w:ilvl w:val="0"/>
          <w:numId w:val="44"/>
        </w:numPr>
      </w:pPr>
      <w:r>
        <w:t>Fascicoli delle cariche istituzionali (consiglieri, membri di organi collegiali ecc.)</w:t>
      </w:r>
    </w:p>
    <w:p w14:paraId="429B84A7" w14:textId="5F0F7C4B" w:rsidR="00747996" w:rsidRDefault="00747996" w:rsidP="00747996">
      <w:pPr>
        <w:pStyle w:val="Nessunaspaziatura"/>
        <w:numPr>
          <w:ilvl w:val="0"/>
          <w:numId w:val="44"/>
        </w:numPr>
      </w:pPr>
      <w:r>
        <w:t>Fascicoli dell’utenza (ad es. fascicoli degli stagisti)</w:t>
      </w:r>
    </w:p>
    <w:p w14:paraId="2624A96D" w14:textId="77777777" w:rsidR="00466742" w:rsidRPr="00623069" w:rsidRDefault="00466742" w:rsidP="00747996">
      <w:pPr>
        <w:pStyle w:val="Nessunaspaziatura"/>
        <w:rPr>
          <w:sz w:val="8"/>
          <w:szCs w:val="8"/>
        </w:rPr>
      </w:pPr>
    </w:p>
    <w:p w14:paraId="68BFEFBD" w14:textId="66DEA2EE" w:rsidR="003E495F" w:rsidRPr="00285EE4" w:rsidRDefault="003E495F" w:rsidP="00E15669">
      <w:pPr>
        <w:pStyle w:val="Paragrafoelenco"/>
        <w:numPr>
          <w:ilvl w:val="0"/>
          <w:numId w:val="18"/>
        </w:numPr>
        <w:ind w:left="993"/>
        <w:jc w:val="both"/>
        <w:rPr>
          <w:b/>
          <w:bCs/>
        </w:rPr>
      </w:pPr>
      <w:r w:rsidRPr="00285EE4">
        <w:rPr>
          <w:b/>
          <w:bCs/>
        </w:rPr>
        <w:t>Fascicol</w:t>
      </w:r>
      <w:r w:rsidR="00466742" w:rsidRPr="00285EE4">
        <w:rPr>
          <w:b/>
          <w:bCs/>
        </w:rPr>
        <w:t>o per</w:t>
      </w:r>
      <w:r w:rsidRPr="00285EE4">
        <w:rPr>
          <w:b/>
          <w:bCs/>
        </w:rPr>
        <w:t xml:space="preserve"> persona giuridica</w:t>
      </w:r>
    </w:p>
    <w:p w14:paraId="1947E35F" w14:textId="23233F56" w:rsidR="00466742" w:rsidRPr="00623069" w:rsidRDefault="00466742" w:rsidP="00D074B0">
      <w:pPr>
        <w:pStyle w:val="Paragrafoelenco"/>
        <w:ind w:left="993"/>
        <w:jc w:val="both"/>
      </w:pPr>
      <w:r w:rsidRPr="00623069">
        <w:t>Conserva tutti i documenti relativi ad una persona giuridica con modalità simili a quelle dei fascicoli per persona fisica.</w:t>
      </w:r>
    </w:p>
    <w:p w14:paraId="1A418556" w14:textId="77777777" w:rsidR="00D074B0" w:rsidRPr="00623069" w:rsidRDefault="00D074B0" w:rsidP="00D074B0">
      <w:pPr>
        <w:pStyle w:val="Paragrafoelenco"/>
        <w:ind w:left="993"/>
        <w:jc w:val="both"/>
        <w:rPr>
          <w:sz w:val="8"/>
          <w:szCs w:val="8"/>
        </w:rPr>
      </w:pPr>
    </w:p>
    <w:p w14:paraId="007A23E6" w14:textId="7C4D189D" w:rsidR="003E495F" w:rsidRPr="00285EE4" w:rsidRDefault="00466742" w:rsidP="007E16E6">
      <w:pPr>
        <w:pStyle w:val="Titolo2"/>
        <w:ind w:left="284"/>
        <w:rPr>
          <w:b/>
          <w:bCs/>
          <w:sz w:val="22"/>
          <w:szCs w:val="22"/>
        </w:rPr>
      </w:pPr>
      <w:bookmarkStart w:id="9" w:name="_Toc20144267"/>
      <w:r w:rsidRPr="00285EE4">
        <w:rPr>
          <w:b/>
          <w:bCs/>
          <w:sz w:val="22"/>
          <w:szCs w:val="22"/>
        </w:rPr>
        <w:t>4.2 Fascicoli per tipologia di supporto</w:t>
      </w:r>
      <w:bookmarkEnd w:id="9"/>
    </w:p>
    <w:p w14:paraId="2440986D" w14:textId="220D0D85" w:rsidR="006A1F7E" w:rsidRPr="00623069" w:rsidRDefault="00466742" w:rsidP="007E16E6">
      <w:pPr>
        <w:pStyle w:val="Nessunaspaziatura"/>
        <w:ind w:left="284"/>
      </w:pPr>
      <w:r w:rsidRPr="00623069">
        <w:t>In base alla tipologia di supporto adottato, i</w:t>
      </w:r>
      <w:r w:rsidR="006A1F7E" w:rsidRPr="00623069">
        <w:t xml:space="preserve"> fascicoli si </w:t>
      </w:r>
      <w:r w:rsidRPr="00623069">
        <w:t>distinguono in:</w:t>
      </w:r>
    </w:p>
    <w:p w14:paraId="72B0E003" w14:textId="77777777" w:rsidR="00466742" w:rsidRPr="00623069" w:rsidRDefault="00466742" w:rsidP="00466742">
      <w:pPr>
        <w:pStyle w:val="Nessunaspaziatura"/>
        <w:ind w:left="709"/>
        <w:rPr>
          <w:sz w:val="8"/>
          <w:szCs w:val="8"/>
        </w:rPr>
      </w:pPr>
    </w:p>
    <w:p w14:paraId="2B57C99B" w14:textId="77777777" w:rsidR="00285EE4" w:rsidRDefault="00A46AC0" w:rsidP="00E15669">
      <w:pPr>
        <w:pStyle w:val="Nessunaspaziatura"/>
        <w:numPr>
          <w:ilvl w:val="0"/>
          <w:numId w:val="18"/>
        </w:numPr>
        <w:tabs>
          <w:tab w:val="left" w:pos="993"/>
        </w:tabs>
        <w:ind w:left="709" w:firstLine="0"/>
      </w:pPr>
      <w:r w:rsidRPr="00285EE4">
        <w:rPr>
          <w:b/>
          <w:bCs/>
        </w:rPr>
        <w:t>F</w:t>
      </w:r>
      <w:r w:rsidR="006A1F7E" w:rsidRPr="00285EE4">
        <w:rPr>
          <w:b/>
          <w:bCs/>
        </w:rPr>
        <w:t>ascicoli cartacei</w:t>
      </w:r>
    </w:p>
    <w:p w14:paraId="7D433516" w14:textId="0C61C3B6" w:rsidR="006A1F7E" w:rsidRPr="00623069" w:rsidRDefault="00285EE4" w:rsidP="00285EE4">
      <w:pPr>
        <w:pStyle w:val="Nessunaspaziatura"/>
        <w:tabs>
          <w:tab w:val="left" w:pos="993"/>
        </w:tabs>
        <w:ind w:left="993"/>
      </w:pPr>
      <w:r>
        <w:t>T</w:t>
      </w:r>
      <w:r w:rsidR="00B93D53" w:rsidRPr="00623069">
        <w:t xml:space="preserve">utta la documentazione </w:t>
      </w:r>
      <w:r w:rsidR="007E16E6" w:rsidRPr="00623069">
        <w:t xml:space="preserve">originale </w:t>
      </w:r>
      <w:r w:rsidR="00B93D53" w:rsidRPr="00623069">
        <w:t xml:space="preserve">della pratica </w:t>
      </w:r>
      <w:r w:rsidR="007E16E6" w:rsidRPr="00623069">
        <w:t xml:space="preserve">è </w:t>
      </w:r>
      <w:r w:rsidR="00B93D53" w:rsidRPr="00623069">
        <w:t>prodotta in formato cartaceo</w:t>
      </w:r>
    </w:p>
    <w:p w14:paraId="6E44A89A" w14:textId="77777777" w:rsidR="00466742" w:rsidRPr="00623069" w:rsidRDefault="00466742" w:rsidP="007E16E6">
      <w:pPr>
        <w:pStyle w:val="Nessunaspaziatura"/>
        <w:tabs>
          <w:tab w:val="left" w:pos="993"/>
        </w:tabs>
        <w:ind w:left="709"/>
        <w:rPr>
          <w:sz w:val="8"/>
          <w:szCs w:val="8"/>
        </w:rPr>
      </w:pPr>
    </w:p>
    <w:p w14:paraId="6AF3D052" w14:textId="77777777" w:rsidR="00285EE4" w:rsidRDefault="00A46AC0" w:rsidP="00E15669">
      <w:pPr>
        <w:pStyle w:val="Paragrafoelenco"/>
        <w:numPr>
          <w:ilvl w:val="0"/>
          <w:numId w:val="18"/>
        </w:numPr>
        <w:tabs>
          <w:tab w:val="left" w:pos="993"/>
        </w:tabs>
        <w:ind w:left="993" w:hanging="284"/>
        <w:jc w:val="both"/>
      </w:pPr>
      <w:r w:rsidRPr="00285EE4">
        <w:rPr>
          <w:b/>
          <w:bCs/>
        </w:rPr>
        <w:t>F</w:t>
      </w:r>
      <w:r w:rsidR="006A1F7E" w:rsidRPr="00285EE4">
        <w:rPr>
          <w:b/>
          <w:bCs/>
        </w:rPr>
        <w:t>ascicoli informatici</w:t>
      </w:r>
    </w:p>
    <w:p w14:paraId="6EFF8E36" w14:textId="458942AE" w:rsidR="00466742" w:rsidRPr="00623069" w:rsidRDefault="00285EE4" w:rsidP="00285EE4">
      <w:pPr>
        <w:pStyle w:val="Paragrafoelenco"/>
        <w:tabs>
          <w:tab w:val="left" w:pos="993"/>
        </w:tabs>
        <w:ind w:left="993"/>
        <w:jc w:val="both"/>
      </w:pPr>
      <w:r>
        <w:t>T</w:t>
      </w:r>
      <w:r w:rsidR="00B93D53" w:rsidRPr="00623069">
        <w:t xml:space="preserve">utta la documentazione originale della pratica </w:t>
      </w:r>
      <w:r w:rsidR="007E16E6" w:rsidRPr="00623069">
        <w:t>è</w:t>
      </w:r>
      <w:r w:rsidR="00B93D53" w:rsidRPr="00623069">
        <w:t xml:space="preserve"> prodotta in formato elettronico</w:t>
      </w:r>
    </w:p>
    <w:p w14:paraId="63BD44A6" w14:textId="77777777" w:rsidR="00466742" w:rsidRPr="00623069" w:rsidRDefault="00466742" w:rsidP="007E16E6">
      <w:pPr>
        <w:pStyle w:val="Paragrafoelenco"/>
        <w:tabs>
          <w:tab w:val="left" w:pos="993"/>
        </w:tabs>
        <w:ind w:left="709"/>
        <w:jc w:val="both"/>
        <w:rPr>
          <w:sz w:val="8"/>
          <w:szCs w:val="8"/>
        </w:rPr>
      </w:pPr>
    </w:p>
    <w:p w14:paraId="660368B7" w14:textId="77777777" w:rsidR="00285EE4" w:rsidRDefault="00A46AC0" w:rsidP="00E15669">
      <w:pPr>
        <w:pStyle w:val="Paragrafoelenco"/>
        <w:numPr>
          <w:ilvl w:val="0"/>
          <w:numId w:val="18"/>
        </w:numPr>
        <w:tabs>
          <w:tab w:val="left" w:pos="993"/>
        </w:tabs>
        <w:ind w:left="709" w:firstLine="0"/>
        <w:jc w:val="both"/>
      </w:pPr>
      <w:r w:rsidRPr="00285EE4">
        <w:rPr>
          <w:b/>
          <w:bCs/>
        </w:rPr>
        <w:t>F</w:t>
      </w:r>
      <w:r w:rsidR="00B93D53" w:rsidRPr="00285EE4">
        <w:rPr>
          <w:b/>
          <w:bCs/>
        </w:rPr>
        <w:t>ascicoli ibridi</w:t>
      </w:r>
    </w:p>
    <w:p w14:paraId="6527E2AF" w14:textId="77777777" w:rsidR="00656E42" w:rsidRDefault="00285EE4" w:rsidP="00285EE4">
      <w:pPr>
        <w:pStyle w:val="Paragrafoelenco"/>
        <w:tabs>
          <w:tab w:val="left" w:pos="993"/>
        </w:tabs>
        <w:ind w:left="993"/>
        <w:jc w:val="both"/>
      </w:pPr>
      <w:r>
        <w:t>L</w:t>
      </w:r>
      <w:r w:rsidR="00B93D53" w:rsidRPr="00623069">
        <w:t xml:space="preserve">a documentazione riguardante la pratica </w:t>
      </w:r>
      <w:r w:rsidR="007E16E6" w:rsidRPr="00623069">
        <w:t xml:space="preserve">è </w:t>
      </w:r>
      <w:r w:rsidR="00B93D53" w:rsidRPr="00623069">
        <w:t>formata da documenti sia in formato cartaceo che in formato elettronico. In questo caso si producono due fascicoli distinti: un fascicolo cartaceo, nel quale viene raccolta la documentazione cartacea e un fascicolo informatico, archiviato nel sistema di gestione documentale, nel quale sono raccolti tutti i documenti prodotti in formato elettronico</w:t>
      </w:r>
      <w:r w:rsidR="00656E42">
        <w:t>.</w:t>
      </w:r>
    </w:p>
    <w:p w14:paraId="19286FEF" w14:textId="7D18288B" w:rsidR="00A46AC0" w:rsidRDefault="00656E42" w:rsidP="00656E42">
      <w:pPr>
        <w:pStyle w:val="Paragrafoelenco"/>
        <w:tabs>
          <w:tab w:val="left" w:pos="993"/>
        </w:tabs>
        <w:ind w:left="993"/>
        <w:jc w:val="both"/>
      </w:pPr>
      <w:r>
        <w:lastRenderedPageBreak/>
        <w:t>Il fascicolo cartaceo e il fascicolo informatico</w:t>
      </w:r>
      <w:r w:rsidR="00B93D53" w:rsidRPr="00623069">
        <w:t xml:space="preserve"> sono collegati tra loro </w:t>
      </w:r>
      <w:r w:rsidR="00466742" w:rsidRPr="00623069">
        <w:t>da</w:t>
      </w:r>
      <w:r w:rsidR="00B93D53" w:rsidRPr="00623069">
        <w:t xml:space="preserve"> riferimenti riportati sia </w:t>
      </w:r>
      <w:r>
        <w:t>su</w:t>
      </w:r>
      <w:r w:rsidR="00B93D53" w:rsidRPr="00623069">
        <w:t xml:space="preserve">lla copertina del fascicolo cartaceo </w:t>
      </w:r>
      <w:r>
        <w:t>sia</w:t>
      </w:r>
      <w:r w:rsidR="00B93D53" w:rsidRPr="00623069">
        <w:t xml:space="preserve"> nei dati di identificazione del fascicolo informatico</w:t>
      </w:r>
    </w:p>
    <w:p w14:paraId="22D85342" w14:textId="77777777" w:rsidR="00656E42" w:rsidRPr="00C30A64" w:rsidRDefault="00656E42" w:rsidP="00656E42">
      <w:pPr>
        <w:pStyle w:val="Paragrafoelenco"/>
        <w:tabs>
          <w:tab w:val="left" w:pos="993"/>
        </w:tabs>
        <w:ind w:left="993"/>
        <w:jc w:val="both"/>
        <w:rPr>
          <w:sz w:val="8"/>
          <w:szCs w:val="8"/>
        </w:rPr>
      </w:pPr>
    </w:p>
    <w:p w14:paraId="3EAE505D" w14:textId="22823EFC" w:rsidR="00466742" w:rsidRPr="00656E42" w:rsidRDefault="00614603" w:rsidP="00E15669">
      <w:pPr>
        <w:pStyle w:val="Titolo1"/>
        <w:numPr>
          <w:ilvl w:val="0"/>
          <w:numId w:val="23"/>
        </w:numPr>
        <w:rPr>
          <w:b/>
          <w:bCs/>
          <w:sz w:val="22"/>
          <w:szCs w:val="22"/>
        </w:rPr>
      </w:pPr>
      <w:bookmarkStart w:id="10" w:name="_Toc20144268"/>
      <w:r w:rsidRPr="00656E42">
        <w:rPr>
          <w:b/>
          <w:bCs/>
          <w:sz w:val="22"/>
          <w:szCs w:val="22"/>
        </w:rPr>
        <w:t>FASCICOLAZIONE DEI DOCUMENTI</w:t>
      </w:r>
      <w:bookmarkEnd w:id="10"/>
    </w:p>
    <w:p w14:paraId="15FCCDA9" w14:textId="06873E3E" w:rsidR="009727DD" w:rsidRPr="00623069" w:rsidRDefault="00177261" w:rsidP="00BE5F9C">
      <w:pPr>
        <w:pStyle w:val="Nessunaspaziatura"/>
      </w:pPr>
      <w:r w:rsidRPr="00623069">
        <w:t>I fascicoli</w:t>
      </w:r>
      <w:r w:rsidR="00656E42">
        <w:t xml:space="preserve"> devono essere</w:t>
      </w:r>
      <w:r w:rsidR="00A46AC0" w:rsidRPr="00623069">
        <w:t xml:space="preserve"> numerati </w:t>
      </w:r>
      <w:proofErr w:type="gramStart"/>
      <w:r w:rsidR="00A46AC0" w:rsidRPr="00623069">
        <w:t>mano</w:t>
      </w:r>
      <w:proofErr w:type="gramEnd"/>
      <w:r w:rsidR="00A46AC0" w:rsidRPr="00623069">
        <w:t xml:space="preserve"> a mano che vengono generati</w:t>
      </w:r>
      <w:r w:rsidR="00656E42">
        <w:t>. Durante il medesimo anno solare non potranno essere creati fascicoli con stessa numerazione e indice di classifica.</w:t>
      </w:r>
      <w:r w:rsidR="009727DD" w:rsidRPr="00623069">
        <w:t xml:space="preserve"> </w:t>
      </w:r>
    </w:p>
    <w:p w14:paraId="5ACE1E8B" w14:textId="6D2F4458" w:rsidR="007E16E6" w:rsidRPr="00623069" w:rsidRDefault="00DF499C" w:rsidP="00BE5F9C">
      <w:pPr>
        <w:pStyle w:val="Nessunaspaziatura"/>
      </w:pPr>
      <w:r w:rsidRPr="00623069">
        <w:t>In presenza di un documento da inserire in un fascicolo, l’</w:t>
      </w:r>
      <w:r w:rsidR="0021448D" w:rsidRPr="00623069">
        <w:t>U</w:t>
      </w:r>
      <w:r w:rsidRPr="00623069">
        <w:t>fficio</w:t>
      </w:r>
      <w:r w:rsidR="00A46AC0" w:rsidRPr="00623069">
        <w:t xml:space="preserve"> </w:t>
      </w:r>
      <w:r w:rsidRPr="00623069">
        <w:t>provvede alla fascicolazione</w:t>
      </w:r>
      <w:r w:rsidR="0021448D" w:rsidRPr="00623069">
        <w:t xml:space="preserve"> e stabilisce:</w:t>
      </w:r>
    </w:p>
    <w:p w14:paraId="524506F1" w14:textId="16A88D4A" w:rsidR="0021448D" w:rsidRPr="00623069" w:rsidRDefault="0021448D" w:rsidP="00E15669">
      <w:pPr>
        <w:pStyle w:val="Paragrafoelenco"/>
        <w:numPr>
          <w:ilvl w:val="0"/>
          <w:numId w:val="25"/>
        </w:numPr>
        <w:ind w:left="709" w:hanging="283"/>
        <w:jc w:val="both"/>
      </w:pPr>
      <w:r w:rsidRPr="00623069">
        <w:t>se sia necessaria l’apertura di un nuovo fascicolo</w:t>
      </w:r>
    </w:p>
    <w:p w14:paraId="2544DA0C" w14:textId="1B0ACBDB" w:rsidR="007C63BD" w:rsidRDefault="002F56F1" w:rsidP="007C63BD">
      <w:pPr>
        <w:pStyle w:val="Paragrafoelenco"/>
        <w:numPr>
          <w:ilvl w:val="0"/>
          <w:numId w:val="25"/>
        </w:numPr>
        <w:ind w:left="709" w:hanging="283"/>
        <w:jc w:val="both"/>
      </w:pPr>
      <w:r w:rsidRPr="00623069">
        <w:t>se</w:t>
      </w:r>
      <w:r w:rsidR="007E16E6" w:rsidRPr="00623069">
        <w:t xml:space="preserve"> </w:t>
      </w:r>
      <w:r w:rsidRPr="00623069">
        <w:t>esso si colloca nell’ambito di un affare o procedimento in corso</w:t>
      </w:r>
    </w:p>
    <w:p w14:paraId="083B5F29" w14:textId="77777777" w:rsidR="007C63BD" w:rsidRPr="007C63BD" w:rsidRDefault="007C63BD" w:rsidP="007C63BD">
      <w:pPr>
        <w:pStyle w:val="Paragrafoelenco"/>
        <w:ind w:left="709"/>
        <w:jc w:val="both"/>
      </w:pPr>
    </w:p>
    <w:p w14:paraId="66FE5DAE" w14:textId="294A5FAB" w:rsidR="007E16E6" w:rsidRPr="00656E42" w:rsidRDefault="00BE5F9C" w:rsidP="00D074B0">
      <w:pPr>
        <w:pStyle w:val="Titolo2"/>
        <w:ind w:left="284"/>
        <w:rPr>
          <w:b/>
          <w:bCs/>
          <w:sz w:val="22"/>
          <w:szCs w:val="22"/>
        </w:rPr>
      </w:pPr>
      <w:bookmarkStart w:id="11" w:name="_Toc20144269"/>
      <w:r w:rsidRPr="00656E42">
        <w:rPr>
          <w:b/>
          <w:bCs/>
          <w:sz w:val="22"/>
          <w:szCs w:val="22"/>
        </w:rPr>
        <w:t>5.1</w:t>
      </w:r>
      <w:r w:rsidR="002F56F1" w:rsidRPr="00656E42">
        <w:rPr>
          <w:b/>
          <w:bCs/>
          <w:sz w:val="22"/>
          <w:szCs w:val="22"/>
        </w:rPr>
        <w:t xml:space="preserve"> Apertura di un nuovo fascicolo</w:t>
      </w:r>
      <w:bookmarkEnd w:id="11"/>
    </w:p>
    <w:p w14:paraId="065CE3EB" w14:textId="55FA243A" w:rsidR="00177261" w:rsidRPr="00623069" w:rsidRDefault="00D074B0" w:rsidP="00D074B0">
      <w:pPr>
        <w:ind w:left="284"/>
        <w:jc w:val="both"/>
      </w:pPr>
      <w:r w:rsidRPr="00623069">
        <w:t>L’apertura di un nuovo fascicolo prevede l’a</w:t>
      </w:r>
      <w:r w:rsidR="0021448D" w:rsidRPr="00623069">
        <w:t>ssegna</w:t>
      </w:r>
      <w:r w:rsidR="002F56F1" w:rsidRPr="00623069">
        <w:t>zione della</w:t>
      </w:r>
      <w:r w:rsidR="0021448D" w:rsidRPr="00623069">
        <w:t xml:space="preserve"> pratica ad un </w:t>
      </w:r>
      <w:r w:rsidR="00BE5F9C" w:rsidRPr="00623069">
        <w:t>U</w:t>
      </w:r>
      <w:r w:rsidR="0021448D" w:rsidRPr="00623069">
        <w:t>fficio;</w:t>
      </w:r>
      <w:r w:rsidRPr="00623069">
        <w:t xml:space="preserve"> successivamente si effettua il collegamento della registrazione di protocollo del documento al fascicolo aperto.</w:t>
      </w:r>
      <w:r w:rsidR="0021448D" w:rsidRPr="00623069">
        <w:t xml:space="preserve"> </w:t>
      </w:r>
      <w:r w:rsidRPr="00623069">
        <w:t xml:space="preserve">Il </w:t>
      </w:r>
      <w:r w:rsidR="0021448D" w:rsidRPr="00623069">
        <w:t xml:space="preserve">fascicolo viene chiuso al termine del procedimento amministrativo o all’esaurimento dell’affare. La data di chiusura si riferisce alla data dell’ultimo documento prodotto.  </w:t>
      </w:r>
      <w:r w:rsidR="007E16E6" w:rsidRPr="00623069">
        <w:t>Gli elementi identificativi d</w:t>
      </w:r>
      <w:r w:rsidRPr="00623069">
        <w:t>i</w:t>
      </w:r>
      <w:r w:rsidR="007E16E6" w:rsidRPr="00623069">
        <w:t xml:space="preserve"> fascicolo sono:</w:t>
      </w:r>
    </w:p>
    <w:p w14:paraId="475CC03D" w14:textId="77777777" w:rsidR="007E16E6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Anno di apertura del fascicolo</w:t>
      </w:r>
    </w:p>
    <w:p w14:paraId="4C47D0CE" w14:textId="782C963D" w:rsidR="007E16E6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U</w:t>
      </w:r>
      <w:r w:rsidR="00656E42">
        <w:t>fficio competente</w:t>
      </w:r>
    </w:p>
    <w:p w14:paraId="7A225735" w14:textId="77777777" w:rsidR="007E16E6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Classificazione</w:t>
      </w:r>
    </w:p>
    <w:p w14:paraId="12788D6F" w14:textId="77777777" w:rsidR="007E16E6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Numero progressivo all’interno della classe di appartenenza</w:t>
      </w:r>
    </w:p>
    <w:p w14:paraId="0D4F7A8B" w14:textId="3BB6FB89" w:rsidR="00177261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Oggetto: descrizione sintetica dell’affare, pratica o procedimento</w:t>
      </w:r>
    </w:p>
    <w:p w14:paraId="75DC81C5" w14:textId="77777777" w:rsidR="00D074B0" w:rsidRPr="00623069" w:rsidRDefault="00D074B0" w:rsidP="00D074B0">
      <w:pPr>
        <w:pStyle w:val="Paragrafoelenco"/>
        <w:ind w:left="851"/>
        <w:jc w:val="both"/>
        <w:rPr>
          <w:sz w:val="8"/>
          <w:szCs w:val="8"/>
        </w:rPr>
      </w:pPr>
    </w:p>
    <w:p w14:paraId="7F26A7ED" w14:textId="24EB62C5" w:rsidR="0021448D" w:rsidRPr="00656E42" w:rsidRDefault="00BE5F9C" w:rsidP="00D074B0">
      <w:pPr>
        <w:pStyle w:val="Titolo2"/>
        <w:ind w:left="284"/>
        <w:rPr>
          <w:b/>
          <w:bCs/>
          <w:sz w:val="22"/>
          <w:szCs w:val="22"/>
        </w:rPr>
      </w:pPr>
      <w:bookmarkStart w:id="12" w:name="_Toc20144270"/>
      <w:r w:rsidRPr="00656E42">
        <w:rPr>
          <w:b/>
          <w:bCs/>
          <w:sz w:val="22"/>
          <w:szCs w:val="22"/>
        </w:rPr>
        <w:t xml:space="preserve">5.2 </w:t>
      </w:r>
      <w:r w:rsidR="00A46AC0" w:rsidRPr="00656E42">
        <w:rPr>
          <w:b/>
          <w:bCs/>
          <w:sz w:val="22"/>
          <w:szCs w:val="22"/>
        </w:rPr>
        <w:t xml:space="preserve">Inserimento di un </w:t>
      </w:r>
      <w:r w:rsidR="002F56F1" w:rsidRPr="00656E42">
        <w:rPr>
          <w:b/>
          <w:bCs/>
          <w:sz w:val="22"/>
          <w:szCs w:val="22"/>
        </w:rPr>
        <w:t>documento in un fascicolo già aperto</w:t>
      </w:r>
      <w:bookmarkEnd w:id="12"/>
    </w:p>
    <w:p w14:paraId="002C3F5F" w14:textId="21892D36" w:rsidR="003C0AA5" w:rsidRPr="00623069" w:rsidRDefault="00D074B0" w:rsidP="00A46AC0">
      <w:pPr>
        <w:ind w:left="284"/>
        <w:jc w:val="both"/>
      </w:pPr>
      <w:r w:rsidRPr="00623069">
        <w:t>L’inserimento di un documento all’interno di un fascicolo già aperto</w:t>
      </w:r>
      <w:r w:rsidR="003C0AA5" w:rsidRPr="00623069">
        <w:t xml:space="preserve"> avviene con la selezione del relativo fascicolo, il collegamento della registrazione di protocollo del documento al fascicolo selezionato e, infine, l’inserimento fisico del documento nel relativo fascicolo.</w:t>
      </w:r>
    </w:p>
    <w:p w14:paraId="1B98A624" w14:textId="1389BC5C" w:rsidR="0083285C" w:rsidRPr="00997EFB" w:rsidRDefault="0083285C" w:rsidP="003C0AA5">
      <w:pPr>
        <w:pStyle w:val="Titolo2"/>
        <w:ind w:left="284"/>
        <w:rPr>
          <w:b/>
          <w:bCs/>
          <w:sz w:val="22"/>
          <w:szCs w:val="22"/>
        </w:rPr>
      </w:pPr>
      <w:bookmarkStart w:id="13" w:name="_Toc20144271"/>
      <w:r w:rsidRPr="00997EFB">
        <w:rPr>
          <w:b/>
          <w:bCs/>
          <w:sz w:val="22"/>
          <w:szCs w:val="22"/>
        </w:rPr>
        <w:t>5.3 Repertori dei fascicoli</w:t>
      </w:r>
      <w:bookmarkEnd w:id="13"/>
      <w:r w:rsidR="00997EFB" w:rsidRPr="00997EFB">
        <w:rPr>
          <w:b/>
          <w:bCs/>
          <w:sz w:val="22"/>
          <w:szCs w:val="22"/>
        </w:rPr>
        <w:t xml:space="preserve"> </w:t>
      </w:r>
    </w:p>
    <w:p w14:paraId="658350AB" w14:textId="0027E8FF" w:rsidR="000358C6" w:rsidRPr="00623069" w:rsidRDefault="00DF499C" w:rsidP="003C0AA5">
      <w:pPr>
        <w:ind w:left="284"/>
        <w:jc w:val="both"/>
      </w:pPr>
      <w:r w:rsidRPr="00623069">
        <w:t xml:space="preserve">I fascicoli sono annotati nel repertorio dei fascicoli. Il repertorio dei fascicoli, ripartito per ciascun titolo del </w:t>
      </w:r>
      <w:proofErr w:type="spellStart"/>
      <w:r w:rsidR="002F56F1" w:rsidRPr="00623069">
        <w:t>T</w:t>
      </w:r>
      <w:r w:rsidRPr="00623069">
        <w:t>itolario</w:t>
      </w:r>
      <w:proofErr w:type="spellEnd"/>
      <w:r w:rsidRPr="00623069">
        <w:t>, è lo strumento di gestione e di reperimento dei fascicoli</w:t>
      </w:r>
      <w:r w:rsidR="0021448D" w:rsidRPr="00623069">
        <w:t xml:space="preserve"> e rappresenta in concreto le attività svolte e i documenti prodotti in relazione a queste attività. </w:t>
      </w:r>
    </w:p>
    <w:p w14:paraId="07704FD5" w14:textId="36C8EDB1" w:rsidR="000358C6" w:rsidRPr="00623069" w:rsidRDefault="00DF499C" w:rsidP="003C0AA5">
      <w:pPr>
        <w:ind w:left="284"/>
        <w:jc w:val="both"/>
      </w:pPr>
      <w:r w:rsidRPr="00623069">
        <w:t>Nel repertorio</w:t>
      </w:r>
      <w:r w:rsidR="002F56F1" w:rsidRPr="00623069">
        <w:t xml:space="preserve"> dei fascicoli</w:t>
      </w:r>
      <w:r w:rsidRPr="00623069">
        <w:t xml:space="preserve"> sono indicati: </w:t>
      </w:r>
    </w:p>
    <w:p w14:paraId="4BD995EC" w14:textId="551163D9" w:rsidR="000358C6" w:rsidRPr="00623069" w:rsidRDefault="00DF499C" w:rsidP="00430DAD">
      <w:pPr>
        <w:pStyle w:val="Nessunaspaziatura"/>
        <w:tabs>
          <w:tab w:val="left" w:pos="1134"/>
        </w:tabs>
        <w:ind w:left="993" w:hanging="426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 xml:space="preserve">la data di apertura </w:t>
      </w:r>
    </w:p>
    <w:p w14:paraId="7E09E3B2" w14:textId="00CC7C02" w:rsidR="000358C6" w:rsidRPr="00623069" w:rsidRDefault="00DF499C" w:rsidP="00430DAD">
      <w:pPr>
        <w:pStyle w:val="Nessunaspaziatura"/>
        <w:tabs>
          <w:tab w:val="left" w:pos="851"/>
        </w:tabs>
        <w:ind w:left="567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>l’indice di classificazione completo (titolo,</w:t>
      </w:r>
      <w:r w:rsidR="00A46AC0" w:rsidRPr="00623069">
        <w:t xml:space="preserve"> categoria,</w:t>
      </w:r>
      <w:r w:rsidRPr="00623069">
        <w:t xml:space="preserve"> classe, sottoclasse) </w:t>
      </w:r>
    </w:p>
    <w:p w14:paraId="78607116" w14:textId="205E44EE" w:rsidR="000358C6" w:rsidRPr="00623069" w:rsidRDefault="00DF499C" w:rsidP="00430DAD">
      <w:pPr>
        <w:pStyle w:val="Nessunaspaziatura"/>
        <w:tabs>
          <w:tab w:val="left" w:pos="851"/>
        </w:tabs>
        <w:ind w:left="567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 xml:space="preserve">il numero di fascicolo (ed </w:t>
      </w:r>
      <w:r w:rsidR="00A46AC0" w:rsidRPr="00623069">
        <w:t xml:space="preserve">eventuali </w:t>
      </w:r>
      <w:proofErr w:type="spellStart"/>
      <w:r w:rsidRPr="00623069">
        <w:t>sottofascicoli</w:t>
      </w:r>
      <w:proofErr w:type="spellEnd"/>
      <w:r w:rsidRPr="00623069">
        <w:t xml:space="preserve"> e inserti)</w:t>
      </w:r>
    </w:p>
    <w:p w14:paraId="60625103" w14:textId="4ED60355" w:rsidR="000358C6" w:rsidRPr="00623069" w:rsidRDefault="00DF499C" w:rsidP="00430DAD">
      <w:pPr>
        <w:pStyle w:val="Nessunaspaziatura"/>
        <w:tabs>
          <w:tab w:val="left" w:pos="851"/>
        </w:tabs>
        <w:ind w:left="567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 xml:space="preserve">la data di chiusura </w:t>
      </w:r>
    </w:p>
    <w:p w14:paraId="1C42BA81" w14:textId="38B7FDA2" w:rsidR="000358C6" w:rsidRPr="00623069" w:rsidRDefault="00DF499C" w:rsidP="00430DAD">
      <w:pPr>
        <w:pStyle w:val="Nessunaspaziatura"/>
        <w:tabs>
          <w:tab w:val="left" w:pos="851"/>
        </w:tabs>
        <w:ind w:left="567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>l’oggetto del fascicolo (</w:t>
      </w:r>
      <w:proofErr w:type="gramStart"/>
      <w:r w:rsidRPr="00623069">
        <w:t>ed</w:t>
      </w:r>
      <w:proofErr w:type="gramEnd"/>
      <w:r w:rsidR="00A46AC0" w:rsidRPr="00623069">
        <w:t>,</w:t>
      </w:r>
      <w:r w:rsidRPr="00623069">
        <w:t xml:space="preserve"> eventualmente</w:t>
      </w:r>
      <w:r w:rsidR="00A46AC0" w:rsidRPr="00623069">
        <w:t>,</w:t>
      </w:r>
      <w:r w:rsidRPr="00623069">
        <w:t xml:space="preserve"> l’oggetto dei </w:t>
      </w:r>
      <w:proofErr w:type="spellStart"/>
      <w:r w:rsidRPr="00623069">
        <w:t>sottofascicoli</w:t>
      </w:r>
      <w:proofErr w:type="spellEnd"/>
      <w:r w:rsidRPr="00623069">
        <w:t xml:space="preserve"> e </w:t>
      </w:r>
      <w:r w:rsidR="00A46AC0" w:rsidRPr="00623069">
        <w:t xml:space="preserve">degli </w:t>
      </w:r>
      <w:r w:rsidRPr="00623069">
        <w:t xml:space="preserve">inserti) </w:t>
      </w:r>
    </w:p>
    <w:p w14:paraId="71B9A0BB" w14:textId="4FADB166" w:rsidR="000358C6" w:rsidRPr="00623069" w:rsidRDefault="00DF499C" w:rsidP="00430DAD">
      <w:pPr>
        <w:pStyle w:val="Nessunaspaziatura"/>
        <w:tabs>
          <w:tab w:val="left" w:pos="851"/>
        </w:tabs>
        <w:ind w:left="851" w:hanging="284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>l’annotazione se sia ancora una pratica corrente, o se abbia</w:t>
      </w:r>
      <w:r w:rsidR="003C0AA5" w:rsidRPr="00623069">
        <w:t xml:space="preserve"> </w:t>
      </w:r>
      <w:r w:rsidRPr="00623069">
        <w:t xml:space="preserve">esaurito la valenza amministrativa e sia quindi </w:t>
      </w:r>
      <w:r w:rsidR="00A46AC0" w:rsidRPr="00623069">
        <w:t>destinata provvisoriamente all’archivio di</w:t>
      </w:r>
      <w:r w:rsidRPr="00623069">
        <w:t xml:space="preserve"> deposito, oppure, infine, se sia da scartare o da passare all’archivio storico</w:t>
      </w:r>
    </w:p>
    <w:p w14:paraId="6DA3B594" w14:textId="6DC68C35" w:rsidR="00BB2F48" w:rsidRPr="00623069" w:rsidRDefault="00DF499C" w:rsidP="00430DAD">
      <w:pPr>
        <w:pStyle w:val="Nessunaspaziatura"/>
        <w:ind w:left="709" w:hanging="142"/>
        <w:jc w:val="both"/>
      </w:pPr>
      <w:r w:rsidRPr="00623069">
        <w:t>• l’annotazione sullo stato della pratica a cui il fascicolo si riferisce (pratica in corso da inserire</w:t>
      </w:r>
      <w:r w:rsidR="003C0AA5" w:rsidRPr="00623069">
        <w:t xml:space="preserve"> </w:t>
      </w:r>
      <w:r w:rsidRPr="00623069">
        <w:t xml:space="preserve">nell’archivio corrente, pratica chiusa da inviare all’archivio di deposito, pratica chiusa da inviare all’archivio di storico o da scartare) </w:t>
      </w:r>
    </w:p>
    <w:p w14:paraId="74FDAF72" w14:textId="77777777" w:rsidR="008A131C" w:rsidRPr="00623069" w:rsidRDefault="008A131C" w:rsidP="008A131C">
      <w:pPr>
        <w:pStyle w:val="Nessunaspaziatura"/>
        <w:ind w:left="709" w:hanging="142"/>
        <w:rPr>
          <w:sz w:val="8"/>
          <w:szCs w:val="8"/>
        </w:rPr>
      </w:pPr>
    </w:p>
    <w:p w14:paraId="3E87466C" w14:textId="4340AE03" w:rsidR="0083285C" w:rsidRPr="00623069" w:rsidRDefault="00DF499C" w:rsidP="008A131C">
      <w:pPr>
        <w:ind w:left="284"/>
        <w:jc w:val="both"/>
      </w:pPr>
      <w:r w:rsidRPr="00623069">
        <w:t>Il repertorio dei fascicoli è costantemente aggiornato.</w:t>
      </w:r>
    </w:p>
    <w:p w14:paraId="5FA353B3" w14:textId="2091F540" w:rsidR="0021448D" w:rsidRPr="00656E42" w:rsidRDefault="0083285C" w:rsidP="00BB2F48">
      <w:pPr>
        <w:pStyle w:val="Titolo2"/>
        <w:ind w:left="284"/>
        <w:rPr>
          <w:b/>
          <w:bCs/>
          <w:sz w:val="22"/>
          <w:szCs w:val="22"/>
        </w:rPr>
      </w:pPr>
      <w:bookmarkStart w:id="14" w:name="_Toc20144272"/>
      <w:r w:rsidRPr="00656E42">
        <w:rPr>
          <w:b/>
          <w:bCs/>
          <w:sz w:val="22"/>
          <w:szCs w:val="22"/>
        </w:rPr>
        <w:lastRenderedPageBreak/>
        <w:t xml:space="preserve">5.4 </w:t>
      </w:r>
      <w:r w:rsidR="003706CC" w:rsidRPr="00656E42">
        <w:rPr>
          <w:b/>
          <w:bCs/>
          <w:sz w:val="22"/>
          <w:szCs w:val="22"/>
        </w:rPr>
        <w:t>Modifica delle assegnazioni dei fascicoli</w:t>
      </w:r>
      <w:bookmarkEnd w:id="14"/>
    </w:p>
    <w:p w14:paraId="71C2EECE" w14:textId="487A1023" w:rsidR="00656E42" w:rsidRPr="00C30A64" w:rsidRDefault="003706CC" w:rsidP="00C30A64">
      <w:pPr>
        <w:ind w:left="284"/>
        <w:jc w:val="both"/>
      </w:pPr>
      <w:r w:rsidRPr="00623069">
        <w:t>Quando si verifica un errore nella assegnazione di un fascicolo, l’</w:t>
      </w:r>
      <w:r w:rsidR="00BE5F9C" w:rsidRPr="00623069">
        <w:t>U</w:t>
      </w:r>
      <w:r w:rsidRPr="00623069">
        <w:t>fficio abilitato all</w:t>
      </w:r>
      <w:r w:rsidR="008A131C" w:rsidRPr="00623069">
        <w:t xml:space="preserve">e </w:t>
      </w:r>
      <w:r w:rsidRPr="00623069">
        <w:t>operazion</w:t>
      </w:r>
      <w:r w:rsidR="008A131C" w:rsidRPr="00623069">
        <w:t>i</w:t>
      </w:r>
      <w:r w:rsidRPr="00623069">
        <w:t xml:space="preserve"> di fascicolazione corregge le informazioni inserite nel sistema informatico e</w:t>
      </w:r>
      <w:r w:rsidR="008A131C" w:rsidRPr="00623069">
        <w:t xml:space="preserve">d </w:t>
      </w:r>
      <w:r w:rsidRPr="00623069">
        <w:t>invia il fascicolo all’U</w:t>
      </w:r>
      <w:r w:rsidR="00BE5F9C" w:rsidRPr="00623069">
        <w:t>fficio</w:t>
      </w:r>
      <w:r w:rsidRPr="00623069">
        <w:t xml:space="preserve"> di competenza. </w:t>
      </w:r>
    </w:p>
    <w:p w14:paraId="64E1C23D" w14:textId="146AE255" w:rsidR="003706CC" w:rsidRPr="005B614C" w:rsidRDefault="00695FA9" w:rsidP="005B614C">
      <w:pPr>
        <w:pStyle w:val="Titolo1"/>
        <w:rPr>
          <w:b/>
          <w:bCs/>
          <w:sz w:val="22"/>
          <w:szCs w:val="22"/>
        </w:rPr>
      </w:pPr>
      <w:bookmarkStart w:id="15" w:name="_Toc20144273"/>
      <w:r w:rsidRPr="005B614C">
        <w:rPr>
          <w:b/>
          <w:bCs/>
          <w:sz w:val="22"/>
          <w:szCs w:val="22"/>
        </w:rPr>
        <w:t xml:space="preserve">6. </w:t>
      </w:r>
      <w:r w:rsidR="00A61171">
        <w:rPr>
          <w:b/>
          <w:bCs/>
          <w:sz w:val="22"/>
          <w:szCs w:val="22"/>
        </w:rPr>
        <w:t>DOSSIER</w:t>
      </w:r>
      <w:bookmarkEnd w:id="15"/>
    </w:p>
    <w:p w14:paraId="41B05577" w14:textId="5B9B438B" w:rsidR="00695FA9" w:rsidRPr="00623069" w:rsidRDefault="00AB5570" w:rsidP="00430DAD">
      <w:pPr>
        <w:pStyle w:val="Nessunaspaziatura"/>
        <w:jc w:val="both"/>
      </w:pPr>
      <w:r>
        <w:t>Si tratta di una aggregazione di fascicoli procedimentali e non procedimentali</w:t>
      </w:r>
      <w:r w:rsidR="003706CC" w:rsidRPr="00623069">
        <w:t xml:space="preserve"> che può essere costituita </w:t>
      </w:r>
      <w:r>
        <w:t>per</w:t>
      </w:r>
      <w:r w:rsidR="003706CC" w:rsidRPr="00623069">
        <w:t xml:space="preserve"> esigenze operative </w:t>
      </w:r>
      <w:r>
        <w:t xml:space="preserve">dell’Ente. I fascicoli si riferiscono ad una medesima materia, ma sono contrassegnati da classifiche diverse nel rispetto delle attività a cui fanno riferimento (ad esempio nel caso di </w:t>
      </w:r>
      <w:r w:rsidR="009A32DE" w:rsidRPr="00623069">
        <w:t>officin</w:t>
      </w:r>
      <w:r>
        <w:t>e</w:t>
      </w:r>
      <w:r w:rsidR="009A32DE" w:rsidRPr="00623069">
        <w:t>, medicinal</w:t>
      </w:r>
      <w:r>
        <w:t>i o</w:t>
      </w:r>
      <w:r w:rsidR="009A32DE" w:rsidRPr="00623069">
        <w:t xml:space="preserve"> </w:t>
      </w:r>
      <w:r>
        <w:t>sperimentazioni cliniche).</w:t>
      </w:r>
    </w:p>
    <w:p w14:paraId="415F83DB" w14:textId="6E7B058F" w:rsidR="003706CC" w:rsidRPr="00623069" w:rsidRDefault="003706CC" w:rsidP="003706CC">
      <w:pPr>
        <w:jc w:val="both"/>
        <w:rPr>
          <w:sz w:val="8"/>
          <w:szCs w:val="8"/>
        </w:rPr>
      </w:pPr>
    </w:p>
    <w:p w14:paraId="54A7ED4C" w14:textId="7570EBAA" w:rsidR="003706CC" w:rsidRPr="00AB5570" w:rsidRDefault="009A32DE" w:rsidP="00E15669">
      <w:pPr>
        <w:pStyle w:val="Titolo1"/>
        <w:numPr>
          <w:ilvl w:val="0"/>
          <w:numId w:val="29"/>
        </w:numPr>
        <w:tabs>
          <w:tab w:val="left" w:pos="284"/>
        </w:tabs>
        <w:ind w:left="0" w:firstLine="0"/>
        <w:rPr>
          <w:b/>
          <w:bCs/>
          <w:sz w:val="22"/>
          <w:szCs w:val="22"/>
        </w:rPr>
      </w:pPr>
      <w:bookmarkStart w:id="16" w:name="_Toc20144274"/>
      <w:r w:rsidRPr="00AB5570">
        <w:rPr>
          <w:b/>
          <w:bCs/>
          <w:sz w:val="22"/>
          <w:szCs w:val="22"/>
        </w:rPr>
        <w:t>LE</w:t>
      </w:r>
      <w:r w:rsidR="003706CC" w:rsidRPr="00AB5570">
        <w:rPr>
          <w:b/>
          <w:bCs/>
          <w:sz w:val="22"/>
          <w:szCs w:val="22"/>
        </w:rPr>
        <w:t xml:space="preserve"> SERIE ARCHIVISTICHE</w:t>
      </w:r>
      <w:bookmarkEnd w:id="16"/>
      <w:r w:rsidR="003706CC" w:rsidRPr="00AB5570">
        <w:rPr>
          <w:b/>
          <w:bCs/>
          <w:sz w:val="22"/>
          <w:szCs w:val="22"/>
        </w:rPr>
        <w:t xml:space="preserve"> </w:t>
      </w:r>
    </w:p>
    <w:p w14:paraId="7852BFC5" w14:textId="5B597925" w:rsidR="00F42029" w:rsidRPr="00623069" w:rsidRDefault="003706CC" w:rsidP="00430DAD">
      <w:pPr>
        <w:pStyle w:val="Nessunaspaziatura"/>
        <w:jc w:val="both"/>
      </w:pPr>
      <w:r w:rsidRPr="00623069">
        <w:t>Una serie archivistica può aggregare documentazione omogenea dal punto di vista formale ma eterogenea sotto il profilo del contenuto giuridico e amministrativo</w:t>
      </w:r>
      <w:r w:rsidR="009A32DE" w:rsidRPr="00623069">
        <w:t xml:space="preserve"> (ad esempio le delibere del Consiglio di Amministrazione</w:t>
      </w:r>
      <w:r w:rsidR="00F42029" w:rsidRPr="00623069">
        <w:t>)</w:t>
      </w:r>
      <w:r w:rsidRPr="00623069">
        <w:t>. Oppure, una serie può raccogliere documentazione eterogenea sotto il profilo formale ma conservata insieme perché risultato di un medesimo processo di sedimentazione, o di una medesima attività, o perché relativa alla stessa materia</w:t>
      </w:r>
      <w:r w:rsidR="00AB5570">
        <w:t>.</w:t>
      </w:r>
    </w:p>
    <w:p w14:paraId="20763BCA" w14:textId="77777777" w:rsidR="00AB5570" w:rsidRDefault="003706CC" w:rsidP="00430DAD">
      <w:pPr>
        <w:pStyle w:val="Nessunaspaziatura"/>
        <w:jc w:val="both"/>
      </w:pPr>
      <w:r w:rsidRPr="00623069">
        <w:t xml:space="preserve">Le serie documentarie sono formate dai registri e dai fascicoli compresi in un arco d’anni variabile. </w:t>
      </w:r>
    </w:p>
    <w:p w14:paraId="494765BC" w14:textId="60E8CEF9" w:rsidR="003706CC" w:rsidRPr="00623069" w:rsidRDefault="00AB5570" w:rsidP="00430DAD">
      <w:pPr>
        <w:pStyle w:val="Nessunaspaziatura"/>
        <w:jc w:val="both"/>
      </w:pPr>
      <w:r>
        <w:t xml:space="preserve">A seconda della tipologia documentaria </w:t>
      </w:r>
      <w:r w:rsidR="00430DAD">
        <w:t>subiranno</w:t>
      </w:r>
      <w:r>
        <w:t xml:space="preserve"> </w:t>
      </w:r>
      <w:r w:rsidR="003706CC" w:rsidRPr="00623069">
        <w:t>il processo di selezione e scarto</w:t>
      </w:r>
      <w:r w:rsidR="00430DAD">
        <w:t>; la documentazione destinata alla conservazione permanente andrà quindi a costituire la sezione storica dell’archivio.</w:t>
      </w:r>
      <w:r w:rsidR="003706CC" w:rsidRPr="00623069">
        <w:t xml:space="preserve"> </w:t>
      </w:r>
    </w:p>
    <w:p w14:paraId="5316B111" w14:textId="77777777" w:rsidR="003706CC" w:rsidRPr="00623069" w:rsidRDefault="003706CC" w:rsidP="003706CC">
      <w:pPr>
        <w:jc w:val="both"/>
        <w:rPr>
          <w:sz w:val="8"/>
          <w:szCs w:val="8"/>
        </w:rPr>
      </w:pPr>
      <w:r w:rsidRPr="00623069">
        <w:t xml:space="preserve"> </w:t>
      </w:r>
    </w:p>
    <w:p w14:paraId="67B60731" w14:textId="740B43AB" w:rsidR="00EE2C30" w:rsidRPr="00430DAD" w:rsidRDefault="003706CC" w:rsidP="00E15669">
      <w:pPr>
        <w:pStyle w:val="Titolo1"/>
        <w:numPr>
          <w:ilvl w:val="0"/>
          <w:numId w:val="29"/>
        </w:numPr>
        <w:tabs>
          <w:tab w:val="left" w:pos="284"/>
        </w:tabs>
        <w:ind w:left="0" w:hanging="11"/>
        <w:rPr>
          <w:b/>
          <w:bCs/>
          <w:sz w:val="22"/>
          <w:szCs w:val="22"/>
        </w:rPr>
      </w:pPr>
      <w:bookmarkStart w:id="17" w:name="_Toc20144275"/>
      <w:r w:rsidRPr="00430DAD">
        <w:rPr>
          <w:b/>
          <w:bCs/>
          <w:sz w:val="22"/>
          <w:szCs w:val="22"/>
        </w:rPr>
        <w:t>ARCHIVIAZIONE DEI DOCUMENTI</w:t>
      </w:r>
      <w:bookmarkEnd w:id="17"/>
    </w:p>
    <w:p w14:paraId="4BA48C0F" w14:textId="77777777" w:rsidR="00EE2C30" w:rsidRPr="00623069" w:rsidRDefault="00EE2C30" w:rsidP="00EE2C30">
      <w:pPr>
        <w:pStyle w:val="Nessunaspaziatura"/>
        <w:ind w:left="284"/>
        <w:rPr>
          <w:color w:val="4472C4" w:themeColor="accent1"/>
          <w:sz w:val="8"/>
          <w:szCs w:val="8"/>
        </w:rPr>
      </w:pPr>
    </w:p>
    <w:p w14:paraId="45B4AD36" w14:textId="3AF8D574" w:rsidR="003706CC" w:rsidRPr="00430DAD" w:rsidRDefault="00EE2C30" w:rsidP="00BB2F48">
      <w:pPr>
        <w:pStyle w:val="Titolo2"/>
        <w:ind w:left="284"/>
        <w:rPr>
          <w:b/>
          <w:bCs/>
          <w:sz w:val="22"/>
          <w:szCs w:val="22"/>
        </w:rPr>
      </w:pPr>
      <w:bookmarkStart w:id="18" w:name="_Toc20144276"/>
      <w:r w:rsidRPr="00430DAD">
        <w:rPr>
          <w:b/>
          <w:bCs/>
          <w:sz w:val="22"/>
          <w:szCs w:val="22"/>
        </w:rPr>
        <w:t>8.1 Le tre Fasi di vita dell’Archivio</w:t>
      </w:r>
      <w:bookmarkEnd w:id="18"/>
      <w:r w:rsidR="003706CC" w:rsidRPr="00430DAD">
        <w:rPr>
          <w:b/>
          <w:bCs/>
          <w:sz w:val="22"/>
          <w:szCs w:val="22"/>
        </w:rPr>
        <w:t xml:space="preserve">  </w:t>
      </w:r>
    </w:p>
    <w:p w14:paraId="4976F902" w14:textId="76999846" w:rsidR="00F42029" w:rsidRPr="00623069" w:rsidRDefault="00F42029" w:rsidP="00351A04">
      <w:pPr>
        <w:pStyle w:val="Nessunaspaziatura"/>
        <w:ind w:left="284"/>
        <w:jc w:val="both"/>
      </w:pPr>
      <w:r w:rsidRPr="00623069">
        <w:t xml:space="preserve">I </w:t>
      </w:r>
      <w:r w:rsidR="003706CC" w:rsidRPr="00623069">
        <w:t xml:space="preserve">fascicoli prodotto dagli </w:t>
      </w:r>
      <w:r w:rsidRPr="00623069">
        <w:t>U</w:t>
      </w:r>
      <w:r w:rsidR="003706CC" w:rsidRPr="00623069">
        <w:t xml:space="preserve">ffici dell’Amministrazione sono raccolti in archivi che </w:t>
      </w:r>
      <w:r w:rsidRPr="00623069">
        <w:t xml:space="preserve">si </w:t>
      </w:r>
      <w:r w:rsidR="003706CC" w:rsidRPr="00623069">
        <w:t xml:space="preserve">possono </w:t>
      </w:r>
      <w:r w:rsidRPr="00623069">
        <w:t xml:space="preserve">distinguere </w:t>
      </w:r>
      <w:r w:rsidR="003706CC" w:rsidRPr="00623069">
        <w:t>in:</w:t>
      </w:r>
    </w:p>
    <w:p w14:paraId="3E8AC262" w14:textId="3DE65C7D" w:rsidR="003706CC" w:rsidRPr="00623069" w:rsidRDefault="003706CC" w:rsidP="00351A04">
      <w:pPr>
        <w:pStyle w:val="Nessunaspaziatura"/>
        <w:ind w:left="284"/>
        <w:jc w:val="both"/>
        <w:rPr>
          <w:sz w:val="8"/>
          <w:szCs w:val="8"/>
        </w:rPr>
      </w:pPr>
      <w:r w:rsidRPr="00623069">
        <w:t xml:space="preserve">  </w:t>
      </w:r>
    </w:p>
    <w:p w14:paraId="68F44E99" w14:textId="77777777" w:rsidR="00430DAD" w:rsidRDefault="00430DAD" w:rsidP="00351A04">
      <w:pPr>
        <w:pStyle w:val="Paragrafoelenco"/>
        <w:numPr>
          <w:ilvl w:val="0"/>
          <w:numId w:val="18"/>
        </w:numPr>
        <w:ind w:left="709" w:hanging="425"/>
        <w:jc w:val="both"/>
      </w:pPr>
      <w:r w:rsidRPr="00430DAD">
        <w:rPr>
          <w:b/>
          <w:bCs/>
        </w:rPr>
        <w:t>A</w:t>
      </w:r>
      <w:r w:rsidR="003706CC" w:rsidRPr="00430DAD">
        <w:rPr>
          <w:b/>
          <w:bCs/>
        </w:rPr>
        <w:t>rchivio corrente</w:t>
      </w:r>
    </w:p>
    <w:p w14:paraId="7EEE94E7" w14:textId="5F64EBF4" w:rsidR="00B451BA" w:rsidRPr="00623069" w:rsidRDefault="00430DAD" w:rsidP="00351A04">
      <w:pPr>
        <w:pStyle w:val="Paragrafoelenco"/>
        <w:ind w:left="709"/>
        <w:jc w:val="both"/>
      </w:pPr>
      <w:r>
        <w:t>C</w:t>
      </w:r>
      <w:r w:rsidR="00F42029" w:rsidRPr="00623069">
        <w:t xml:space="preserve">omprende la </w:t>
      </w:r>
      <w:r w:rsidR="003706CC" w:rsidRPr="00623069">
        <w:t xml:space="preserve">documentazione relativa agli affari ed ai procedimenti in corso di trattazione </w:t>
      </w:r>
    </w:p>
    <w:p w14:paraId="1DDF1DBB" w14:textId="77777777" w:rsidR="00430DAD" w:rsidRPr="00430DAD" w:rsidRDefault="00430DAD" w:rsidP="00351A04">
      <w:pPr>
        <w:pStyle w:val="Paragrafoelenco"/>
        <w:numPr>
          <w:ilvl w:val="0"/>
          <w:numId w:val="18"/>
        </w:numPr>
        <w:ind w:left="709" w:hanging="425"/>
        <w:jc w:val="both"/>
        <w:rPr>
          <w:b/>
          <w:bCs/>
        </w:rPr>
      </w:pPr>
      <w:r w:rsidRPr="00430DAD">
        <w:rPr>
          <w:b/>
          <w:bCs/>
        </w:rPr>
        <w:t>A</w:t>
      </w:r>
      <w:r w:rsidR="003706CC" w:rsidRPr="00430DAD">
        <w:rPr>
          <w:b/>
          <w:bCs/>
        </w:rPr>
        <w:t>rchivio di deposito</w:t>
      </w:r>
    </w:p>
    <w:p w14:paraId="67F7C075" w14:textId="569CF2BC" w:rsidR="00B451BA" w:rsidRPr="00623069" w:rsidRDefault="00430DAD" w:rsidP="00351A04">
      <w:pPr>
        <w:pStyle w:val="Paragrafoelenco"/>
        <w:ind w:left="709"/>
        <w:jc w:val="both"/>
      </w:pPr>
      <w:r>
        <w:t>C</w:t>
      </w:r>
      <w:r w:rsidR="00F42029" w:rsidRPr="00623069">
        <w:t>omprende i fascicoli relativi agli</w:t>
      </w:r>
      <w:r w:rsidR="003706CC" w:rsidRPr="00623069">
        <w:t xml:space="preserve"> affari esauriti,</w:t>
      </w:r>
      <w:r w:rsidR="00F42029" w:rsidRPr="00623069">
        <w:t xml:space="preserve"> ma destinati ad essere conservati per un periodo di tempo variabile, a seconda della tipologia, in attesa che ne cessino i vincoli giuridici secondo quanto previsto dall’art. 67, comma 1 del DPR 445/2000</w:t>
      </w:r>
      <w:r w:rsidR="00EE2C30" w:rsidRPr="00623069">
        <w:t xml:space="preserve"> e possano essere passibili delle operazioni di scarto. I fascicoli destinati alla conservazione permanente sono versati </w:t>
      </w:r>
      <w:r w:rsidR="00F42029" w:rsidRPr="00623069">
        <w:t>nell’archivio storico</w:t>
      </w:r>
    </w:p>
    <w:p w14:paraId="6DF28D2E" w14:textId="77777777" w:rsidR="00430DAD" w:rsidRDefault="00430DAD" w:rsidP="00351A04">
      <w:pPr>
        <w:pStyle w:val="Paragrafoelenco"/>
        <w:numPr>
          <w:ilvl w:val="0"/>
          <w:numId w:val="18"/>
        </w:numPr>
        <w:ind w:left="709" w:hanging="425"/>
        <w:jc w:val="both"/>
      </w:pPr>
      <w:r w:rsidRPr="00430DAD">
        <w:rPr>
          <w:b/>
          <w:bCs/>
        </w:rPr>
        <w:t>A</w:t>
      </w:r>
      <w:r w:rsidR="003706CC" w:rsidRPr="00430DAD">
        <w:rPr>
          <w:b/>
          <w:bCs/>
        </w:rPr>
        <w:t>rchivio storico</w:t>
      </w:r>
    </w:p>
    <w:p w14:paraId="11D9E16D" w14:textId="17125A3A" w:rsidR="00931ADC" w:rsidRPr="00623069" w:rsidRDefault="00430DAD" w:rsidP="00351A04">
      <w:pPr>
        <w:pStyle w:val="Paragrafoelenco"/>
        <w:ind w:left="709"/>
        <w:jc w:val="both"/>
      </w:pPr>
      <w:r>
        <w:t>I</w:t>
      </w:r>
      <w:r w:rsidR="003706CC" w:rsidRPr="00623069">
        <w:t xml:space="preserve">l complesso dei documenti relativi </w:t>
      </w:r>
      <w:r w:rsidR="00F42029" w:rsidRPr="00623069">
        <w:t>agli</w:t>
      </w:r>
      <w:r w:rsidR="003706CC" w:rsidRPr="00623069">
        <w:t xml:space="preserve"> affari esauriti e destinati</w:t>
      </w:r>
      <w:r>
        <w:t xml:space="preserve"> </w:t>
      </w:r>
      <w:r w:rsidRPr="00623069">
        <w:t>alla conservazione permanente</w:t>
      </w:r>
      <w:r w:rsidR="003706CC" w:rsidRPr="00623069">
        <w:t xml:space="preserve"> </w:t>
      </w:r>
    </w:p>
    <w:p w14:paraId="697DE66B" w14:textId="31600008" w:rsidR="003706CC" w:rsidRPr="000526D1" w:rsidRDefault="00A94361" w:rsidP="00351A04">
      <w:pPr>
        <w:pStyle w:val="Titolo2"/>
        <w:ind w:left="284"/>
        <w:jc w:val="both"/>
        <w:rPr>
          <w:b/>
          <w:bCs/>
          <w:sz w:val="22"/>
          <w:szCs w:val="22"/>
        </w:rPr>
      </w:pPr>
      <w:bookmarkStart w:id="19" w:name="_Toc20144277"/>
      <w:r w:rsidRPr="000526D1">
        <w:rPr>
          <w:b/>
          <w:bCs/>
          <w:sz w:val="22"/>
          <w:szCs w:val="22"/>
        </w:rPr>
        <w:t xml:space="preserve">8.2 </w:t>
      </w:r>
      <w:r w:rsidR="003706CC" w:rsidRPr="000526D1">
        <w:rPr>
          <w:b/>
          <w:bCs/>
          <w:sz w:val="22"/>
          <w:szCs w:val="22"/>
        </w:rPr>
        <w:t>Archiviazione dei documenti elettronici</w:t>
      </w:r>
      <w:bookmarkEnd w:id="19"/>
      <w:r w:rsidR="003706CC" w:rsidRPr="000526D1">
        <w:rPr>
          <w:b/>
          <w:bCs/>
          <w:sz w:val="22"/>
          <w:szCs w:val="22"/>
        </w:rPr>
        <w:t xml:space="preserve">  </w:t>
      </w:r>
    </w:p>
    <w:p w14:paraId="205A76FC" w14:textId="6060618A" w:rsidR="003706CC" w:rsidRPr="00623069" w:rsidRDefault="003706CC" w:rsidP="00351A04">
      <w:pPr>
        <w:jc w:val="both"/>
        <w:rPr>
          <w:sz w:val="8"/>
          <w:szCs w:val="8"/>
        </w:rPr>
      </w:pPr>
    </w:p>
    <w:p w14:paraId="0A3F4D37" w14:textId="60537A66" w:rsidR="005525CD" w:rsidRPr="00430DAD" w:rsidRDefault="00180B52" w:rsidP="00351A04">
      <w:pPr>
        <w:pStyle w:val="Titolo1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b/>
          <w:bCs/>
          <w:sz w:val="22"/>
          <w:szCs w:val="22"/>
        </w:rPr>
      </w:pPr>
      <w:bookmarkStart w:id="20" w:name="_Toc20144278"/>
      <w:r>
        <w:rPr>
          <w:b/>
          <w:bCs/>
          <w:sz w:val="22"/>
          <w:szCs w:val="22"/>
        </w:rPr>
        <w:t xml:space="preserve">PIANO DI CONSERVAZIONE - </w:t>
      </w:r>
      <w:r w:rsidR="00EE2C30" w:rsidRPr="00430DAD">
        <w:rPr>
          <w:b/>
          <w:bCs/>
          <w:sz w:val="22"/>
          <w:szCs w:val="22"/>
        </w:rPr>
        <w:t>MASSIMARIO DI SCARTO</w:t>
      </w:r>
      <w:bookmarkEnd w:id="20"/>
      <w:r w:rsidR="003706CC" w:rsidRPr="00430DAD">
        <w:rPr>
          <w:b/>
          <w:bCs/>
          <w:sz w:val="22"/>
          <w:szCs w:val="22"/>
        </w:rPr>
        <w:t xml:space="preserve">   </w:t>
      </w:r>
    </w:p>
    <w:p w14:paraId="3750B4E6" w14:textId="494A6B76" w:rsidR="003706CC" w:rsidRPr="00623069" w:rsidRDefault="00180B52" w:rsidP="00351A04">
      <w:pPr>
        <w:pStyle w:val="Nessunaspaziatura"/>
        <w:jc w:val="both"/>
      </w:pPr>
      <w:r>
        <w:t>L’art. 68 del DPR 445/2000 dispone che ogni amministrazione debba dotarsi di un piano di conservazione dei documenti che definisca quali siano destinati alla conservazione permanente e quali possano essere scartati.</w:t>
      </w:r>
    </w:p>
    <w:p w14:paraId="37F9598F" w14:textId="09C3D505" w:rsidR="00EE2C30" w:rsidRPr="00351A04" w:rsidRDefault="008A131C" w:rsidP="00351A04">
      <w:pPr>
        <w:pStyle w:val="Nessunaspaziatura"/>
        <w:jc w:val="both"/>
      </w:pPr>
      <w:r w:rsidRPr="00351A04">
        <w:t>Il Responsabile</w:t>
      </w:r>
      <w:r w:rsidR="00180B52" w:rsidRPr="00351A04">
        <w:t xml:space="preserve"> del Servizio Archivistico </w:t>
      </w:r>
      <w:r w:rsidRPr="00351A04">
        <w:t>provvede, prima del versamento</w:t>
      </w:r>
      <w:r w:rsidR="00430DAD" w:rsidRPr="00351A04">
        <w:t xml:space="preserve"> dei fascicoli relativi a pratiche chiuse nell’archivio di deposito:</w:t>
      </w:r>
    </w:p>
    <w:p w14:paraId="6AA6D6D3" w14:textId="77777777" w:rsidR="008A131C" w:rsidRPr="00623069" w:rsidRDefault="008A131C" w:rsidP="00351A04">
      <w:pPr>
        <w:pStyle w:val="Nessunaspaziatura"/>
        <w:jc w:val="both"/>
        <w:rPr>
          <w:sz w:val="8"/>
          <w:szCs w:val="8"/>
        </w:rPr>
      </w:pPr>
    </w:p>
    <w:p w14:paraId="698F5945" w14:textId="4CD72212" w:rsidR="005525CD" w:rsidRPr="00623069" w:rsidRDefault="003706CC" w:rsidP="00351A04">
      <w:pPr>
        <w:pStyle w:val="Paragrafoelenco"/>
        <w:numPr>
          <w:ilvl w:val="0"/>
          <w:numId w:val="18"/>
        </w:numPr>
        <w:ind w:left="709" w:hanging="294"/>
        <w:jc w:val="both"/>
      </w:pPr>
      <w:r w:rsidRPr="00623069">
        <w:t xml:space="preserve">allo </w:t>
      </w:r>
      <w:r w:rsidR="00BB7E4E" w:rsidRPr="00623069">
        <w:t xml:space="preserve">sfoltimento </w:t>
      </w:r>
      <w:r w:rsidRPr="00623069">
        <w:t>di eventuali copie e fotocopie di documentazione</w:t>
      </w:r>
      <w:r w:rsidR="00430DAD">
        <w:t xml:space="preserve"> onde evitare la conservazione di inutili duplicati</w:t>
      </w:r>
    </w:p>
    <w:p w14:paraId="3C67E5FB" w14:textId="77777777" w:rsidR="00430DAD" w:rsidRDefault="003706CC" w:rsidP="00351A04">
      <w:pPr>
        <w:pStyle w:val="Paragrafoelenco"/>
        <w:numPr>
          <w:ilvl w:val="0"/>
          <w:numId w:val="18"/>
        </w:numPr>
        <w:ind w:left="709" w:hanging="294"/>
        <w:jc w:val="both"/>
      </w:pPr>
      <w:r w:rsidRPr="00623069">
        <w:t xml:space="preserve">a verificare che il materiale da riversare sia correttamente organizzato </w:t>
      </w:r>
    </w:p>
    <w:p w14:paraId="406333FB" w14:textId="274D5160" w:rsidR="00071207" w:rsidRPr="00623069" w:rsidRDefault="008A131C" w:rsidP="00351A04">
      <w:pPr>
        <w:jc w:val="both"/>
      </w:pPr>
      <w:r w:rsidRPr="00623069">
        <w:t xml:space="preserve">Successivamente </w:t>
      </w:r>
      <w:r w:rsidR="003706CC" w:rsidRPr="00623069">
        <w:t xml:space="preserve">predispone un </w:t>
      </w:r>
      <w:r w:rsidRPr="00623069">
        <w:t>“</w:t>
      </w:r>
      <w:r w:rsidR="003706CC" w:rsidRPr="00623069">
        <w:t>elenco di versamento” da inviare al sistema archivistico</w:t>
      </w:r>
      <w:r w:rsidRPr="00623069">
        <w:t>, trattenendone una copia</w:t>
      </w:r>
      <w:r w:rsidR="003706CC" w:rsidRPr="00623069">
        <w:t xml:space="preserve">. I fascicoli che riguardano il personale devono essere trasferiti dall’archivio corrente all’archivio di deposito l’anno successivo a quello di cessazione dal servizio. </w:t>
      </w:r>
    </w:p>
    <w:p w14:paraId="3E757FD1" w14:textId="0DC9E842" w:rsidR="00623069" w:rsidRPr="00C30A64" w:rsidRDefault="008A131C" w:rsidP="00351A04">
      <w:pPr>
        <w:jc w:val="both"/>
      </w:pPr>
      <w:r w:rsidRPr="00623069">
        <w:rPr>
          <w:u w:val="single"/>
        </w:rPr>
        <w:lastRenderedPageBreak/>
        <w:t>Si rammenta che lo scarto deve essere preventivamente autorizzato e ricevere il nulla osta dalla competente Soprintendenza archivistica</w:t>
      </w:r>
      <w:r w:rsidRPr="00623069">
        <w:t xml:space="preserve">.   </w:t>
      </w:r>
    </w:p>
    <w:p w14:paraId="07F18C97" w14:textId="71CEC45D" w:rsidR="00071207" w:rsidRPr="00180B52" w:rsidRDefault="00071207" w:rsidP="00351A04">
      <w:pPr>
        <w:pStyle w:val="Titolo1"/>
        <w:jc w:val="both"/>
        <w:rPr>
          <w:b/>
          <w:bCs/>
          <w:sz w:val="22"/>
          <w:szCs w:val="22"/>
        </w:rPr>
      </w:pPr>
      <w:bookmarkStart w:id="21" w:name="_Toc20144279"/>
      <w:r w:rsidRPr="00180B52">
        <w:rPr>
          <w:b/>
          <w:bCs/>
          <w:sz w:val="22"/>
          <w:szCs w:val="22"/>
        </w:rPr>
        <w:t>1</w:t>
      </w:r>
      <w:r w:rsidR="00623069" w:rsidRPr="00180B52">
        <w:rPr>
          <w:b/>
          <w:bCs/>
          <w:sz w:val="22"/>
          <w:szCs w:val="22"/>
        </w:rPr>
        <w:t>0</w:t>
      </w:r>
      <w:r w:rsidRPr="00180B52">
        <w:rPr>
          <w:b/>
          <w:bCs/>
          <w:sz w:val="22"/>
          <w:szCs w:val="22"/>
        </w:rPr>
        <w:t>. AVVERTENZE GENERALI</w:t>
      </w:r>
      <w:bookmarkEnd w:id="21"/>
      <w:r w:rsidRPr="00180B52">
        <w:rPr>
          <w:b/>
          <w:bCs/>
          <w:sz w:val="22"/>
          <w:szCs w:val="22"/>
        </w:rPr>
        <w:t xml:space="preserve"> </w:t>
      </w:r>
    </w:p>
    <w:p w14:paraId="58AB2218" w14:textId="77777777" w:rsidR="00071207" w:rsidRPr="00623069" w:rsidRDefault="00071207" w:rsidP="00351A04">
      <w:pPr>
        <w:pStyle w:val="Nessunaspaziatura"/>
        <w:jc w:val="both"/>
      </w:pPr>
      <w:proofErr w:type="gramStart"/>
      <w:r w:rsidRPr="00623069">
        <w:t>E’</w:t>
      </w:r>
      <w:proofErr w:type="gramEnd"/>
      <w:r w:rsidRPr="00623069">
        <w:t xml:space="preserve"> consigliabile prevedere l’istituzione di un fascicolo </w:t>
      </w:r>
      <w:r w:rsidRPr="00180B52">
        <w:rPr>
          <w:b/>
          <w:bCs/>
        </w:rPr>
        <w:t>Atti generali</w:t>
      </w:r>
      <w:r w:rsidRPr="00623069">
        <w:t xml:space="preserve"> per ciascuna voce terminale (serie), che raccolga i documenti di carattere generale, comuni all’attività individuata e trasversali ai diversi fascicoli compresi nella medesima serie.    </w:t>
      </w:r>
    </w:p>
    <w:p w14:paraId="61CEE513" w14:textId="47FFB180" w:rsidR="00465A74" w:rsidRDefault="00465A74" w:rsidP="00351A04">
      <w:pPr>
        <w:jc w:val="both"/>
      </w:pPr>
    </w:p>
    <w:p w14:paraId="37496586" w14:textId="15C8A059" w:rsidR="00152D50" w:rsidRDefault="00152D50" w:rsidP="00351A04">
      <w:pPr>
        <w:jc w:val="both"/>
      </w:pPr>
    </w:p>
    <w:p w14:paraId="4CBC2191" w14:textId="68608A18" w:rsidR="00152D50" w:rsidRDefault="00152D50" w:rsidP="00351A04">
      <w:pPr>
        <w:jc w:val="both"/>
      </w:pPr>
    </w:p>
    <w:p w14:paraId="56FF7753" w14:textId="556D14C7" w:rsidR="00DB3B9B" w:rsidRDefault="00DB3B9B" w:rsidP="00DB3B9B">
      <w:pPr>
        <w:pStyle w:val="Titolo1"/>
        <w:numPr>
          <w:ilvl w:val="0"/>
          <w:numId w:val="45"/>
        </w:numPr>
        <w:ind w:left="284" w:hanging="284"/>
        <w:rPr>
          <w:b/>
          <w:bCs/>
          <w:sz w:val="22"/>
          <w:szCs w:val="22"/>
        </w:rPr>
      </w:pPr>
      <w:bookmarkStart w:id="22" w:name="_Toc20144280"/>
      <w:r w:rsidRPr="00DB3B9B">
        <w:rPr>
          <w:b/>
          <w:bCs/>
          <w:sz w:val="22"/>
          <w:szCs w:val="22"/>
        </w:rPr>
        <w:t>NORMATIVA DI RIFERIMENTO</w:t>
      </w:r>
      <w:bookmarkEnd w:id="22"/>
    </w:p>
    <w:p w14:paraId="6A23AD7A" w14:textId="77777777" w:rsidR="00DB3B9B" w:rsidRPr="00DB3B9B" w:rsidRDefault="00DB3B9B" w:rsidP="00B6670E">
      <w:pPr>
        <w:pStyle w:val="Nessunaspaziatura"/>
        <w:rPr>
          <w:sz w:val="8"/>
          <w:szCs w:val="8"/>
        </w:rPr>
      </w:pPr>
    </w:p>
    <w:p w14:paraId="0CE9DF82" w14:textId="77777777" w:rsidR="00B400C4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 xml:space="preserve">Legge del 7 agosto 1990, n. 241 e </w:t>
      </w:r>
      <w:proofErr w:type="spellStart"/>
      <w:r w:rsidRPr="00BB7789">
        <w:rPr>
          <w:b/>
          <w:bCs/>
        </w:rPr>
        <w:t>s.m.i.</w:t>
      </w:r>
      <w:proofErr w:type="spellEnd"/>
    </w:p>
    <w:p w14:paraId="254A51C8" w14:textId="4B70B289" w:rsidR="00DB3B9B" w:rsidRPr="00B400C4" w:rsidRDefault="00DB3B9B" w:rsidP="00B6670E">
      <w:pPr>
        <w:pStyle w:val="Nessunaspaziatura"/>
        <w:tabs>
          <w:tab w:val="left" w:pos="284"/>
        </w:tabs>
        <w:ind w:left="284"/>
        <w:jc w:val="both"/>
        <w:rPr>
          <w:i/>
          <w:iCs/>
        </w:rPr>
      </w:pPr>
      <w:r w:rsidRPr="00B400C4">
        <w:rPr>
          <w:i/>
          <w:iCs/>
        </w:rPr>
        <w:t>Nuove norme in materia di procedimento amministrativo e di diritto di accesso ai documenti amministrativi</w:t>
      </w:r>
    </w:p>
    <w:p w14:paraId="28EDA822" w14:textId="4057DC4B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</w:p>
    <w:p w14:paraId="26F4F854" w14:textId="77777777" w:rsidR="00B400C4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</w:pPr>
      <w:r w:rsidRPr="00BB7789">
        <w:rPr>
          <w:b/>
          <w:bCs/>
        </w:rPr>
        <w:t xml:space="preserve">Decreto del Presidente della Repubblica del 28 dicembre 2000, n. 445 e </w:t>
      </w:r>
      <w:proofErr w:type="spellStart"/>
      <w:r w:rsidRPr="00BB7789">
        <w:rPr>
          <w:b/>
          <w:bCs/>
        </w:rPr>
        <w:t>s.m.i</w:t>
      </w:r>
      <w:r>
        <w:t>.</w:t>
      </w:r>
      <w:proofErr w:type="spellEnd"/>
    </w:p>
    <w:p w14:paraId="1F139DBE" w14:textId="067A1F23" w:rsidR="00DB3B9B" w:rsidRPr="00B400C4" w:rsidRDefault="00DB3B9B" w:rsidP="00B6670E">
      <w:pPr>
        <w:pStyle w:val="Nessunaspaziatura"/>
        <w:tabs>
          <w:tab w:val="left" w:pos="284"/>
        </w:tabs>
        <w:ind w:left="284"/>
        <w:jc w:val="both"/>
        <w:rPr>
          <w:i/>
          <w:iCs/>
        </w:rPr>
      </w:pPr>
      <w:r w:rsidRPr="00B400C4">
        <w:rPr>
          <w:i/>
          <w:iCs/>
        </w:rPr>
        <w:t>Testo Unico delle disposizioni legislative e regolamentari in materia di documentazione amministrativa</w:t>
      </w:r>
    </w:p>
    <w:p w14:paraId="12A22ABE" w14:textId="7A3A0661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6786010E" w14:textId="77777777" w:rsidR="00B400C4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 xml:space="preserve">Decreto Legislativo del 30 giugno 2003, n. 196 e </w:t>
      </w:r>
      <w:proofErr w:type="spellStart"/>
      <w:r w:rsidRPr="00BB7789">
        <w:rPr>
          <w:b/>
          <w:bCs/>
        </w:rPr>
        <w:t>s.m.i.</w:t>
      </w:r>
      <w:proofErr w:type="spellEnd"/>
    </w:p>
    <w:p w14:paraId="31CD65A8" w14:textId="5F58EB48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B400C4">
        <w:rPr>
          <w:i/>
          <w:iCs/>
        </w:rPr>
        <w:t>Codice in materia di protezione dei dati personali</w:t>
      </w:r>
      <w:r w:rsidRPr="00B400C4">
        <w:t>,</w:t>
      </w:r>
      <w:r>
        <w:t xml:space="preserve"> come modificato dal </w:t>
      </w:r>
      <w:r w:rsidR="00B400C4">
        <w:t>Decreto legislativo</w:t>
      </w:r>
      <w:r>
        <w:t xml:space="preserve"> 10 agosto 2018, n. 101 </w:t>
      </w:r>
      <w:r w:rsidRPr="00B400C4">
        <w:t>Disposizioni per l'adeguamento della normativa nazionale alle disposizioni del regolamento</w:t>
      </w:r>
      <w:r>
        <w:t xml:space="preserve"> (UE) 2016/679 del Parlamento europeo e del Consiglio, del 27 aprile 2016, relativo alla protezione delle persone fisiche con riguardo al trattamento dei dati personali, nonché alla libera circolazione di tali dati e che abroga la direttiva 95/46/CE </w:t>
      </w:r>
      <w:r w:rsidR="00B400C4">
        <w:t>(r</w:t>
      </w:r>
      <w:r>
        <w:t>egolamento generale sulla protezione dei dati</w:t>
      </w:r>
      <w:r w:rsidR="00B400C4">
        <w:t>). Provvedimento in vigore dal</w:t>
      </w:r>
      <w:r>
        <w:t xml:space="preserve"> 19/09/2018 </w:t>
      </w:r>
    </w:p>
    <w:p w14:paraId="2FC19B79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31BAC151" w14:textId="77777777" w:rsidR="00B400C4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 xml:space="preserve">Decreto Legislativo del 22 gennaio 2004, n. 42 e </w:t>
      </w:r>
      <w:proofErr w:type="spellStart"/>
      <w:r w:rsidRPr="00BB7789">
        <w:rPr>
          <w:b/>
          <w:bCs/>
        </w:rPr>
        <w:t>s.m.i.</w:t>
      </w:r>
      <w:proofErr w:type="spellEnd"/>
    </w:p>
    <w:p w14:paraId="317648B3" w14:textId="51A2143C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B400C4">
        <w:rPr>
          <w:i/>
          <w:iCs/>
        </w:rPr>
        <w:t>Codice dei Beni Culturali e del Paesaggio</w:t>
      </w:r>
    </w:p>
    <w:p w14:paraId="21CFC968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7591A5F6" w14:textId="77777777" w:rsidR="00B400C4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 xml:space="preserve">Decreto Legislativo del 7 marzo 2005 n. 82 e </w:t>
      </w:r>
      <w:proofErr w:type="spellStart"/>
      <w:r w:rsidRPr="00BB7789">
        <w:rPr>
          <w:b/>
          <w:bCs/>
        </w:rPr>
        <w:t>s.m.i.</w:t>
      </w:r>
      <w:proofErr w:type="spellEnd"/>
    </w:p>
    <w:p w14:paraId="3B6E4E1C" w14:textId="196538B6" w:rsidR="00DB3B9B" w:rsidRPr="00E62261" w:rsidRDefault="00DB3B9B" w:rsidP="00B6670E">
      <w:pPr>
        <w:pStyle w:val="Nessunaspaziatura"/>
        <w:tabs>
          <w:tab w:val="left" w:pos="284"/>
        </w:tabs>
        <w:ind w:left="284"/>
        <w:jc w:val="both"/>
        <w:rPr>
          <w:i/>
          <w:iCs/>
        </w:rPr>
      </w:pPr>
      <w:r w:rsidRPr="00E62261">
        <w:rPr>
          <w:i/>
          <w:iCs/>
        </w:rPr>
        <w:t xml:space="preserve">Codice dell'amministrazione digitale (CAD) </w:t>
      </w:r>
    </w:p>
    <w:p w14:paraId="3FE7E4EA" w14:textId="11729F9E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 w:rsidRPr="00DB3B9B">
        <w:rPr>
          <w:sz w:val="8"/>
          <w:szCs w:val="8"/>
        </w:rPr>
        <w:t xml:space="preserve">  </w:t>
      </w:r>
    </w:p>
    <w:p w14:paraId="175EFF21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del Presidente del Consiglio dei Ministri del 22 febbraio 2013</w:t>
      </w:r>
    </w:p>
    <w:p w14:paraId="3E45B27C" w14:textId="66C1483B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t>Regole tecniche in materia di generazione, apposizione e verifica delle firme elettroniche avanzate, qualificate e digitali</w:t>
      </w:r>
      <w:r>
        <w:t xml:space="preserve"> ai sensi degli articoli 20, comma 3, 24, comma 4, 28, comma 3, 32, comma3, lettera b), 35, comma 2, 36, comma 2, e 71 </w:t>
      </w:r>
    </w:p>
    <w:p w14:paraId="12DD11D9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4AD24722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del Presidente del Consiglio dei Ministri del 3 dicembre 2013</w:t>
      </w:r>
    </w:p>
    <w:p w14:paraId="46025A4B" w14:textId="07C29DF0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t>Regole tecniche in materia di sistema di conservazione</w:t>
      </w:r>
      <w:r>
        <w:t xml:space="preserve"> ai sensi degli articoli 20, commi 3 e 5-bis, 23-ter, comma 4, 43, commi 1, 3, 44- 44bis e 71, comma 1, del Codice dell'amministrazione digitale di cui al decreto legislativo n. 82 del 2005</w:t>
      </w:r>
    </w:p>
    <w:p w14:paraId="634ECC61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71D1E5D6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del Presidente del Consiglio dei Ministri 13 novembre 2014</w:t>
      </w:r>
    </w:p>
    <w:p w14:paraId="61039CF9" w14:textId="093AC760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t>Regole tecniche in materia di formazione, trasmissione, copia, duplicazione, riproduzione e validazione temporale dei documenti informatici nonché di formazione e conservazione dei documenti informatici delle pubbliche amministrazioni</w:t>
      </w:r>
      <w:r>
        <w:t xml:space="preserve"> ai sensi degli articoli 20, 22, 23-bis, 23-ter, 40, comma 1, 41, e 71, comma 1, del Codice dell'amministrazione digitale di cui al decreto legislativo n. 82 del 2005 </w:t>
      </w:r>
    </w:p>
    <w:p w14:paraId="62A9E056" w14:textId="77777777" w:rsidR="00DB3B9B" w:rsidRPr="00DB3B9B" w:rsidRDefault="00DB3B9B" w:rsidP="00B6670E">
      <w:pPr>
        <w:pStyle w:val="Nessunaspaziatura"/>
        <w:tabs>
          <w:tab w:val="left" w:pos="284"/>
        </w:tabs>
        <w:ind w:left="284"/>
        <w:jc w:val="both"/>
        <w:rPr>
          <w:sz w:val="8"/>
          <w:szCs w:val="8"/>
        </w:rPr>
      </w:pPr>
      <w:r>
        <w:t xml:space="preserve"> </w:t>
      </w:r>
    </w:p>
    <w:p w14:paraId="72E0BB2C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del Ministero dell'Economia e delle Finanze del 17 giugno 2014</w:t>
      </w:r>
    </w:p>
    <w:p w14:paraId="2A1021F4" w14:textId="24E4641B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t>Modalità di assolvimento degli obblighi fiscali relativi ai documenti informatici ed alla loro riproduzione su diversi tipi di supporto</w:t>
      </w:r>
      <w:r w:rsidR="00E62261">
        <w:t xml:space="preserve"> ai sensi dell’</w:t>
      </w:r>
      <w:r>
        <w:t>art</w:t>
      </w:r>
      <w:r w:rsidR="00E62261">
        <w:t>.</w:t>
      </w:r>
      <w:r>
        <w:t xml:space="preserve"> 21, comma 5</w:t>
      </w:r>
      <w:r w:rsidR="00E62261">
        <w:t xml:space="preserve"> </w:t>
      </w:r>
      <w:proofErr w:type="spellStart"/>
      <w:r w:rsidR="00E62261">
        <w:t>D.l.</w:t>
      </w:r>
      <w:proofErr w:type="spellEnd"/>
      <w:r>
        <w:t xml:space="preserve"> n. 82/2005 </w:t>
      </w:r>
    </w:p>
    <w:p w14:paraId="47F357E5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56C3AB7E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 xml:space="preserve">Circolare </w:t>
      </w:r>
      <w:proofErr w:type="spellStart"/>
      <w:r w:rsidRPr="00BB7789">
        <w:rPr>
          <w:b/>
          <w:bCs/>
        </w:rPr>
        <w:t>AgiD</w:t>
      </w:r>
      <w:proofErr w:type="spellEnd"/>
      <w:r w:rsidRPr="00BB7789">
        <w:rPr>
          <w:b/>
          <w:bCs/>
        </w:rPr>
        <w:t xml:space="preserve"> del 10 aprile 2014, n. 65</w:t>
      </w:r>
    </w:p>
    <w:p w14:paraId="3982855F" w14:textId="244CA9EB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lastRenderedPageBreak/>
        <w:t>Modalità per l’accreditamento e la vigilanza sui soggetti pubblici e privati che svolgono attività di conservazione dei documenti informatici</w:t>
      </w:r>
      <w:r>
        <w:t xml:space="preserve"> di cui all'articolo 44-bis, comma 1, del decreto legislativo 7 marzo 2005, n. 82 </w:t>
      </w:r>
    </w:p>
    <w:p w14:paraId="2C1F570B" w14:textId="77777777" w:rsidR="00E62261" w:rsidRPr="00E62261" w:rsidRDefault="00E62261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</w:p>
    <w:p w14:paraId="5F436D45" w14:textId="17AAE60E" w:rsidR="00DB3B9B" w:rsidRDefault="00DB3B9B" w:rsidP="00B6670E">
      <w:pPr>
        <w:pStyle w:val="Nessunaspaziatura"/>
        <w:numPr>
          <w:ilvl w:val="0"/>
          <w:numId w:val="48"/>
        </w:numPr>
        <w:tabs>
          <w:tab w:val="left" w:pos="284"/>
          <w:tab w:val="left" w:pos="567"/>
        </w:tabs>
        <w:ind w:left="284" w:firstLine="0"/>
        <w:jc w:val="both"/>
      </w:pPr>
      <w:r w:rsidRPr="00BB7789">
        <w:rPr>
          <w:b/>
          <w:bCs/>
        </w:rPr>
        <w:t>Regolamento (UE) del 23 luglio 2014, n. 910</w:t>
      </w:r>
      <w:r>
        <w:t xml:space="preserve"> del Parlamento europeo e del Consiglio, in materia di identificazione elettronica e servizi fiduciari per le transazioni elettroniche nel mercato interno e che abroga la direttiva 1999/93/CE, noto con l’acronimo di </w:t>
      </w:r>
      <w:proofErr w:type="spellStart"/>
      <w:r>
        <w:t>eIDAS</w:t>
      </w:r>
      <w:proofErr w:type="spellEnd"/>
      <w:r>
        <w:t xml:space="preserve"> – electronic </w:t>
      </w:r>
      <w:proofErr w:type="spellStart"/>
      <w:r>
        <w:t>IDentification</w:t>
      </w:r>
      <w:proofErr w:type="spellEnd"/>
      <w:r>
        <w:t xml:space="preserve"> Authentication and Signature (</w:t>
      </w:r>
      <w:proofErr w:type="spellStart"/>
      <w:r>
        <w:t>eTS</w:t>
      </w:r>
      <w:proofErr w:type="spellEnd"/>
      <w:r>
        <w:t xml:space="preserve"> electronic Trust Services) </w:t>
      </w:r>
    </w:p>
    <w:p w14:paraId="38C3CF27" w14:textId="77777777" w:rsidR="00DB3B9B" w:rsidRDefault="00DB3B9B" w:rsidP="00B6670E">
      <w:pPr>
        <w:pStyle w:val="Nessunaspaziatura"/>
        <w:tabs>
          <w:tab w:val="left" w:pos="284"/>
        </w:tabs>
      </w:pPr>
      <w:r>
        <w:t xml:space="preserve"> </w:t>
      </w:r>
    </w:p>
    <w:p w14:paraId="3832CAB7" w14:textId="587795C2" w:rsidR="00DB3B9B" w:rsidRDefault="00DB3B9B" w:rsidP="00DB3B9B">
      <w:pPr>
        <w:jc w:val="both"/>
      </w:pPr>
    </w:p>
    <w:p w14:paraId="0F979E0F" w14:textId="77777777" w:rsidR="00DB3B9B" w:rsidRDefault="00DB3B9B" w:rsidP="00DB3B9B">
      <w:pPr>
        <w:jc w:val="both"/>
      </w:pPr>
    </w:p>
    <w:p w14:paraId="4697552E" w14:textId="77777777" w:rsidR="00DB3B9B" w:rsidRDefault="00DB3B9B" w:rsidP="00DB3B9B">
      <w:pPr>
        <w:jc w:val="both"/>
      </w:pPr>
      <w:r>
        <w:t xml:space="preserve"> </w:t>
      </w:r>
    </w:p>
    <w:p w14:paraId="36AB943D" w14:textId="77777777" w:rsidR="00DB3B9B" w:rsidRDefault="00DB3B9B" w:rsidP="00DB3B9B">
      <w:pPr>
        <w:jc w:val="both"/>
      </w:pPr>
      <w:r>
        <w:t xml:space="preserve"> </w:t>
      </w:r>
    </w:p>
    <w:p w14:paraId="31F3C464" w14:textId="3FCFE580" w:rsidR="00DB3B9B" w:rsidRDefault="00DB3B9B" w:rsidP="00DB3B9B">
      <w:pPr>
        <w:jc w:val="both"/>
      </w:pPr>
    </w:p>
    <w:p w14:paraId="5A9EB36D" w14:textId="15564E57" w:rsidR="00152D50" w:rsidRDefault="00152D50" w:rsidP="007C3334">
      <w:pPr>
        <w:jc w:val="both"/>
      </w:pPr>
    </w:p>
    <w:p w14:paraId="2B082F1B" w14:textId="7403EDEE" w:rsidR="00152D50" w:rsidRDefault="00152D50" w:rsidP="007C3334">
      <w:pPr>
        <w:jc w:val="both"/>
      </w:pPr>
    </w:p>
    <w:p w14:paraId="55CBBC78" w14:textId="040A2EED" w:rsidR="00152D50" w:rsidRDefault="00152D50" w:rsidP="007C3334">
      <w:pPr>
        <w:jc w:val="both"/>
      </w:pPr>
    </w:p>
    <w:p w14:paraId="15B6D9B8" w14:textId="22CB3459" w:rsidR="00152D50" w:rsidRDefault="00152D50" w:rsidP="007C3334">
      <w:pPr>
        <w:jc w:val="both"/>
      </w:pPr>
    </w:p>
    <w:p w14:paraId="68A3FF44" w14:textId="7684B1BC" w:rsidR="00152D50" w:rsidRDefault="00152D50" w:rsidP="007C3334">
      <w:pPr>
        <w:jc w:val="both"/>
      </w:pPr>
    </w:p>
    <w:p w14:paraId="5BA377ED" w14:textId="293C980A" w:rsidR="00152D50" w:rsidRDefault="00152D50" w:rsidP="007C3334">
      <w:pPr>
        <w:jc w:val="both"/>
      </w:pPr>
    </w:p>
    <w:p w14:paraId="14A1826A" w14:textId="1314DAA0" w:rsidR="00152D50" w:rsidRDefault="00152D50" w:rsidP="007C3334">
      <w:pPr>
        <w:jc w:val="both"/>
      </w:pPr>
    </w:p>
    <w:p w14:paraId="2213F5DB" w14:textId="72CBA234" w:rsidR="00152D50" w:rsidRDefault="00152D50" w:rsidP="007C3334">
      <w:pPr>
        <w:jc w:val="both"/>
      </w:pPr>
    </w:p>
    <w:p w14:paraId="091AA852" w14:textId="5EB7F5FA" w:rsidR="00152D50" w:rsidRDefault="00152D50" w:rsidP="007C3334">
      <w:pPr>
        <w:jc w:val="both"/>
      </w:pPr>
    </w:p>
    <w:p w14:paraId="52646DC2" w14:textId="71D38191" w:rsidR="00152D50" w:rsidRDefault="00152D50" w:rsidP="007C3334">
      <w:pPr>
        <w:jc w:val="both"/>
      </w:pPr>
    </w:p>
    <w:p w14:paraId="5A1E8C90" w14:textId="610357F0" w:rsidR="00152D50" w:rsidRDefault="00152D50" w:rsidP="007C3334">
      <w:pPr>
        <w:jc w:val="both"/>
      </w:pPr>
    </w:p>
    <w:p w14:paraId="65C2C244" w14:textId="4ABAEDB3" w:rsidR="00152D50" w:rsidRPr="005B614C" w:rsidRDefault="00E62261" w:rsidP="00D52C21">
      <w:pPr>
        <w:pStyle w:val="Titolo1"/>
        <w:jc w:val="center"/>
        <w:rPr>
          <w:b/>
          <w:bCs/>
          <w:sz w:val="36"/>
          <w:szCs w:val="36"/>
        </w:rPr>
      </w:pPr>
      <w:bookmarkStart w:id="23" w:name="_Toc20144281"/>
      <w:r>
        <w:rPr>
          <w:b/>
          <w:bCs/>
          <w:sz w:val="36"/>
          <w:szCs w:val="36"/>
        </w:rPr>
        <w:t xml:space="preserve">TITOLARIO </w:t>
      </w:r>
      <w:r w:rsidR="00152D50" w:rsidRPr="005B614C">
        <w:rPr>
          <w:b/>
          <w:bCs/>
          <w:sz w:val="36"/>
          <w:szCs w:val="36"/>
        </w:rPr>
        <w:t>DI CLASSIFICAZIONE</w:t>
      </w:r>
      <w:bookmarkEnd w:id="23"/>
    </w:p>
    <w:p w14:paraId="4E1D37C4" w14:textId="51F143ED" w:rsidR="00152D50" w:rsidRDefault="00152D50" w:rsidP="007C3334">
      <w:pPr>
        <w:jc w:val="both"/>
      </w:pPr>
    </w:p>
    <w:p w14:paraId="2FC7C041" w14:textId="1D273955" w:rsidR="00152D50" w:rsidRDefault="00152D50" w:rsidP="007C3334">
      <w:pPr>
        <w:jc w:val="both"/>
      </w:pPr>
    </w:p>
    <w:p w14:paraId="04CF42CE" w14:textId="1E4292E8" w:rsidR="00152D50" w:rsidRDefault="00152D50" w:rsidP="007C3334">
      <w:pPr>
        <w:jc w:val="both"/>
      </w:pPr>
    </w:p>
    <w:p w14:paraId="7B0A9F5A" w14:textId="61902E10" w:rsidR="00152D50" w:rsidRDefault="00152D50" w:rsidP="007C3334">
      <w:pPr>
        <w:jc w:val="both"/>
      </w:pPr>
    </w:p>
    <w:p w14:paraId="73440B14" w14:textId="0DA9E8AE" w:rsidR="00152D50" w:rsidRDefault="00152D50" w:rsidP="007C3334">
      <w:pPr>
        <w:jc w:val="both"/>
      </w:pPr>
    </w:p>
    <w:p w14:paraId="4A501116" w14:textId="7CAC4378" w:rsidR="00152D50" w:rsidRDefault="00152D50" w:rsidP="007C3334">
      <w:pPr>
        <w:jc w:val="both"/>
      </w:pPr>
    </w:p>
    <w:p w14:paraId="77A5418F" w14:textId="19D10B9B" w:rsidR="00152D50" w:rsidRDefault="00152D50" w:rsidP="007C3334">
      <w:pPr>
        <w:jc w:val="both"/>
      </w:pPr>
    </w:p>
    <w:p w14:paraId="03B6E825" w14:textId="1AF474B6" w:rsidR="00152D50" w:rsidRDefault="00152D50" w:rsidP="007C3334">
      <w:pPr>
        <w:jc w:val="both"/>
      </w:pPr>
    </w:p>
    <w:p w14:paraId="2F2E3678" w14:textId="1AEC76F5" w:rsidR="00152D50" w:rsidRDefault="00152D50" w:rsidP="007C3334">
      <w:pPr>
        <w:jc w:val="both"/>
      </w:pPr>
    </w:p>
    <w:p w14:paraId="7C9C54EA" w14:textId="147292E4" w:rsidR="00152D50" w:rsidRDefault="00152D50" w:rsidP="007C3334">
      <w:pPr>
        <w:jc w:val="both"/>
      </w:pPr>
    </w:p>
    <w:p w14:paraId="0A79EE4D" w14:textId="02B7BFAA" w:rsidR="00152D50" w:rsidRDefault="00152D50" w:rsidP="007C3334">
      <w:pPr>
        <w:jc w:val="both"/>
      </w:pPr>
    </w:p>
    <w:p w14:paraId="0FD18EE8" w14:textId="5CCF0B7B" w:rsidR="005525CD" w:rsidRDefault="005525CD" w:rsidP="00D747DD">
      <w:pPr>
        <w:jc w:val="both"/>
      </w:pPr>
    </w:p>
    <w:p w14:paraId="271FB68E" w14:textId="06AB3457" w:rsidR="007C63BD" w:rsidRDefault="007C63BD" w:rsidP="00D747DD">
      <w:pPr>
        <w:jc w:val="both"/>
      </w:pPr>
    </w:p>
    <w:p w14:paraId="71039D68" w14:textId="7FCE4EF1" w:rsidR="007C63BD" w:rsidRDefault="007C63BD" w:rsidP="00D747DD">
      <w:pPr>
        <w:jc w:val="both"/>
      </w:pPr>
    </w:p>
    <w:p w14:paraId="2EAC0511" w14:textId="16E21D75" w:rsidR="00DB3B9B" w:rsidRDefault="00DB3B9B" w:rsidP="00D747DD">
      <w:pPr>
        <w:jc w:val="both"/>
      </w:pPr>
    </w:p>
    <w:p w14:paraId="7B90BCA9" w14:textId="7AA29135" w:rsidR="00D52C21" w:rsidRDefault="00D52C21" w:rsidP="00D747DD">
      <w:pPr>
        <w:jc w:val="both"/>
      </w:pPr>
    </w:p>
    <w:p w14:paraId="49A99B29" w14:textId="0AB245F2" w:rsidR="00D52C21" w:rsidRDefault="00D52C21" w:rsidP="00D747DD">
      <w:pPr>
        <w:jc w:val="both"/>
      </w:pPr>
    </w:p>
    <w:p w14:paraId="7432046A" w14:textId="77777777" w:rsidR="00D52C21" w:rsidRPr="00623069" w:rsidRDefault="00D52C21" w:rsidP="00D747DD">
      <w:pPr>
        <w:jc w:val="both"/>
      </w:pPr>
    </w:p>
    <w:p w14:paraId="227B54B5" w14:textId="706D6038" w:rsidR="005B614C" w:rsidRPr="005B614C" w:rsidRDefault="00825FA8" w:rsidP="005B614C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4" w:name="_Toc20144282"/>
      <w:r w:rsidRPr="005B614C">
        <w:rPr>
          <w:b/>
          <w:bCs/>
          <w:sz w:val="22"/>
          <w:szCs w:val="22"/>
        </w:rPr>
        <w:t xml:space="preserve">TITOLO 1 – </w:t>
      </w:r>
      <w:r w:rsidR="00194007" w:rsidRPr="005B614C">
        <w:rPr>
          <w:b/>
          <w:bCs/>
          <w:sz w:val="22"/>
          <w:szCs w:val="22"/>
        </w:rPr>
        <w:t>LEGISLAZIONE E NORMATIVA</w:t>
      </w:r>
      <w:bookmarkEnd w:id="24"/>
    </w:p>
    <w:p w14:paraId="3EA38073" w14:textId="77777777" w:rsidR="005B614C" w:rsidRPr="005B614C" w:rsidRDefault="005B614C" w:rsidP="006356BC">
      <w:pPr>
        <w:pStyle w:val="Nessunaspaziatura"/>
        <w:rPr>
          <w:sz w:val="8"/>
          <w:szCs w:val="8"/>
        </w:rPr>
      </w:pPr>
    </w:p>
    <w:p w14:paraId="11DB9D55" w14:textId="4076D925" w:rsidR="00521576" w:rsidRPr="00623069" w:rsidRDefault="00825FA8" w:rsidP="005B614C">
      <w:pPr>
        <w:pStyle w:val="Nessunaspaziatura"/>
        <w:jc w:val="both"/>
      </w:pPr>
      <w:r w:rsidRPr="00623069">
        <w:t>Il Titolo è funzionale all’archiviazione d</w:t>
      </w:r>
      <w:r w:rsidR="00D71883" w:rsidRPr="00623069">
        <w:t>e</w:t>
      </w:r>
      <w:r w:rsidR="00034794" w:rsidRPr="00623069">
        <w:t>i</w:t>
      </w:r>
      <w:r w:rsidRPr="00623069">
        <w:t xml:space="preserve"> documenti</w:t>
      </w:r>
      <w:r w:rsidR="006356BC" w:rsidRPr="00623069">
        <w:t xml:space="preserve"> </w:t>
      </w:r>
      <w:r w:rsidR="008F4405" w:rsidRPr="00623069">
        <w:t>di</w:t>
      </w:r>
      <w:r w:rsidR="006356BC" w:rsidRPr="00623069">
        <w:t xml:space="preserve"> carattere normativo</w:t>
      </w:r>
      <w:r w:rsidR="005B614C">
        <w:t xml:space="preserve">, sia di origine interna </w:t>
      </w:r>
      <w:r w:rsidR="006356BC" w:rsidRPr="00623069">
        <w:t>che</w:t>
      </w:r>
      <w:r w:rsidR="005B614C">
        <w:t xml:space="preserve"> recepiti a livello nazionale e comunitario, attraverso i quale si definiscano</w:t>
      </w:r>
      <w:r w:rsidR="006356BC" w:rsidRPr="00623069">
        <w:t xml:space="preserve"> </w:t>
      </w:r>
      <w:r w:rsidR="008F4405" w:rsidRPr="00623069">
        <w:t>istituzio</w:t>
      </w:r>
      <w:r w:rsidR="00D71883" w:rsidRPr="00623069">
        <w:t>ne,</w:t>
      </w:r>
      <w:r w:rsidR="00DA7043" w:rsidRPr="00623069">
        <w:t xml:space="preserve"> </w:t>
      </w:r>
      <w:r w:rsidR="008F4405" w:rsidRPr="00623069">
        <w:t>funzionamento e att</w:t>
      </w:r>
      <w:r w:rsidR="00D71883" w:rsidRPr="00623069">
        <w:t>i</w:t>
      </w:r>
      <w:r w:rsidR="008F4405" w:rsidRPr="00623069">
        <w:t>vità di competenza</w:t>
      </w:r>
      <w:r w:rsidR="00D71883" w:rsidRPr="00623069">
        <w:t xml:space="preserve"> dell’Aifa.</w:t>
      </w:r>
      <w:r w:rsidR="00223337" w:rsidRPr="00623069">
        <w:t xml:space="preserve"> </w:t>
      </w:r>
      <w:r w:rsidR="00CA0191" w:rsidRPr="00623069">
        <w:t>Comprende una serie di voci</w:t>
      </w:r>
      <w:r w:rsidR="00E67BCD" w:rsidRPr="00623069">
        <w:t xml:space="preserve"> trasversal</w:t>
      </w:r>
      <w:r w:rsidR="00CA0191" w:rsidRPr="00623069">
        <w:t>i</w:t>
      </w:r>
      <w:r w:rsidR="00E67BCD" w:rsidRPr="00623069">
        <w:t xml:space="preserve"> a tutt</w:t>
      </w:r>
      <w:r w:rsidR="006356BC" w:rsidRPr="00623069">
        <w:t>i gli</w:t>
      </w:r>
      <w:r w:rsidR="00E67BCD" w:rsidRPr="00623069">
        <w:t xml:space="preserve"> Uffici.</w:t>
      </w:r>
    </w:p>
    <w:p w14:paraId="54CC3230" w14:textId="59ADCE5C" w:rsidR="00DA32E2" w:rsidRPr="00623069" w:rsidRDefault="00223337" w:rsidP="005B614C">
      <w:pPr>
        <w:jc w:val="both"/>
      </w:pPr>
      <w:r w:rsidRPr="00623069">
        <w:t>Esso si riferisce</w:t>
      </w:r>
      <w:r w:rsidR="00E67BCD" w:rsidRPr="00623069">
        <w:t>,</w:t>
      </w:r>
      <w:r w:rsidR="00DA32E2" w:rsidRPr="00623069">
        <w:t xml:space="preserve"> </w:t>
      </w:r>
      <w:r w:rsidR="00E67BCD" w:rsidRPr="00623069">
        <w:t>in particolare</w:t>
      </w:r>
      <w:r w:rsidR="00B562BA" w:rsidRPr="00623069">
        <w:t xml:space="preserve"> a</w:t>
      </w:r>
      <w:r w:rsidR="00DA32E2" w:rsidRPr="00623069">
        <w:t>:</w:t>
      </w:r>
    </w:p>
    <w:p w14:paraId="7ACD1334" w14:textId="7723A0B4" w:rsidR="00223337" w:rsidRDefault="00223337" w:rsidP="00807AFC">
      <w:pPr>
        <w:pStyle w:val="Nessunaspaziatura"/>
        <w:numPr>
          <w:ilvl w:val="0"/>
          <w:numId w:val="30"/>
        </w:numPr>
      </w:pPr>
      <w:r w:rsidRPr="00623069">
        <w:t>normativa interna</w:t>
      </w:r>
      <w:r w:rsidR="00DA7043" w:rsidRPr="00623069">
        <w:t xml:space="preserve"> (</w:t>
      </w:r>
      <w:r w:rsidR="006356BC" w:rsidRPr="00623069">
        <w:t>statuto</w:t>
      </w:r>
      <w:r w:rsidR="008F4405" w:rsidRPr="00623069">
        <w:t xml:space="preserve">, </w:t>
      </w:r>
      <w:r w:rsidR="006356BC" w:rsidRPr="00623069">
        <w:t>regolamenti</w:t>
      </w:r>
      <w:r w:rsidR="008F4405" w:rsidRPr="00623069">
        <w:t>,</w:t>
      </w:r>
      <w:r w:rsidR="00DA7043" w:rsidRPr="00623069">
        <w:t xml:space="preserve"> compresi quelli degli Organismi di consulenza,</w:t>
      </w:r>
      <w:r w:rsidR="008F4405" w:rsidRPr="00623069">
        <w:t xml:space="preserve"> l</w:t>
      </w:r>
      <w:r w:rsidR="00E37191" w:rsidRPr="00623069">
        <w:t>inee guida</w:t>
      </w:r>
      <w:r w:rsidR="008F4405" w:rsidRPr="00623069">
        <w:t>,</w:t>
      </w:r>
      <w:r w:rsidR="00DA7043" w:rsidRPr="00623069">
        <w:t xml:space="preserve"> procedure operative standard e gestionali,</w:t>
      </w:r>
      <w:r w:rsidR="008F4405" w:rsidRPr="00623069">
        <w:t xml:space="preserve"> sistema </w:t>
      </w:r>
      <w:r w:rsidR="00DA7043" w:rsidRPr="00623069">
        <w:t xml:space="preserve">di </w:t>
      </w:r>
      <w:r w:rsidR="008F4405" w:rsidRPr="00623069">
        <w:t>misurazione e valutazione della performance ecc.</w:t>
      </w:r>
      <w:r w:rsidR="005B614C">
        <w:t>)</w:t>
      </w:r>
    </w:p>
    <w:p w14:paraId="2CD92356" w14:textId="77777777" w:rsidR="00807AFC" w:rsidRPr="00807AFC" w:rsidRDefault="00807AFC" w:rsidP="00807AFC">
      <w:pPr>
        <w:pStyle w:val="Nessunaspaziatura"/>
        <w:rPr>
          <w:sz w:val="8"/>
          <w:szCs w:val="8"/>
        </w:rPr>
      </w:pPr>
    </w:p>
    <w:p w14:paraId="2CD01B93" w14:textId="1A5A1BB9" w:rsidR="00807AFC" w:rsidRDefault="004E2C1D" w:rsidP="00807AFC">
      <w:pPr>
        <w:pStyle w:val="Nessunaspaziatura"/>
        <w:numPr>
          <w:ilvl w:val="0"/>
          <w:numId w:val="30"/>
        </w:numPr>
      </w:pPr>
      <w:r w:rsidRPr="00623069">
        <w:t>monitoraggio</w:t>
      </w:r>
      <w:r w:rsidR="00DA32E2" w:rsidRPr="00623069">
        <w:t xml:space="preserve"> del</w:t>
      </w:r>
      <w:r w:rsidRPr="00623069">
        <w:t xml:space="preserve"> panorama legislativo</w:t>
      </w:r>
      <w:r w:rsidR="008F4405" w:rsidRPr="00623069">
        <w:t xml:space="preserve"> e recepimento della normativa</w:t>
      </w:r>
      <w:r w:rsidR="00DA32E2" w:rsidRPr="00623069">
        <w:t xml:space="preserve"> nazionale </w:t>
      </w:r>
      <w:r w:rsidRPr="00623069">
        <w:t xml:space="preserve">e </w:t>
      </w:r>
      <w:r w:rsidR="006356BC" w:rsidRPr="00623069">
        <w:t>comunitari</w:t>
      </w:r>
      <w:r w:rsidR="008F4405" w:rsidRPr="00623069">
        <w:t>a</w:t>
      </w:r>
      <w:r w:rsidRPr="00623069">
        <w:t xml:space="preserve"> </w:t>
      </w:r>
      <w:r w:rsidR="00DA32E2" w:rsidRPr="00623069">
        <w:t xml:space="preserve">per quanto concerne le attività di </w:t>
      </w:r>
      <w:r w:rsidR="00DA7043" w:rsidRPr="00623069">
        <w:t xml:space="preserve">propria </w:t>
      </w:r>
      <w:r w:rsidR="00DA32E2" w:rsidRPr="00623069">
        <w:t>competenza</w:t>
      </w:r>
    </w:p>
    <w:p w14:paraId="0DE64640" w14:textId="77777777" w:rsidR="00807AFC" w:rsidRPr="00807AFC" w:rsidRDefault="00807AFC" w:rsidP="00807AFC">
      <w:pPr>
        <w:pStyle w:val="Nessunaspaziatura"/>
        <w:rPr>
          <w:sz w:val="8"/>
          <w:szCs w:val="8"/>
        </w:rPr>
      </w:pPr>
    </w:p>
    <w:p w14:paraId="1A7BF10F" w14:textId="77777777" w:rsidR="005B614C" w:rsidRDefault="00DA32E2" w:rsidP="00807AFC">
      <w:pPr>
        <w:pStyle w:val="Nessunaspaziatura"/>
        <w:numPr>
          <w:ilvl w:val="0"/>
          <w:numId w:val="30"/>
        </w:numPr>
      </w:pPr>
      <w:r w:rsidRPr="00623069">
        <w:t>a</w:t>
      </w:r>
      <w:r w:rsidR="00034794" w:rsidRPr="00623069">
        <w:t>ttività interlocutoria interna</w:t>
      </w:r>
      <w:r w:rsidR="00934DB4" w:rsidRPr="00623069">
        <w:t xml:space="preserve"> ed esterna</w:t>
      </w:r>
      <w:r w:rsidR="004E2C1D" w:rsidRPr="00623069">
        <w:t xml:space="preserve"> e formulazione di indicazioni e </w:t>
      </w:r>
      <w:r w:rsidR="00E67BCD" w:rsidRPr="00623069">
        <w:t xml:space="preserve">pareri </w:t>
      </w:r>
      <w:r w:rsidR="004E2C1D" w:rsidRPr="00623069">
        <w:t xml:space="preserve">su </w:t>
      </w:r>
      <w:r w:rsidR="00E67BCD" w:rsidRPr="00623069">
        <w:t>richies</w:t>
      </w:r>
      <w:r w:rsidR="004E2C1D" w:rsidRPr="00623069">
        <w:t>ta</w:t>
      </w:r>
      <w:r w:rsidR="00E67BCD" w:rsidRPr="00623069">
        <w:t xml:space="preserve"> d</w:t>
      </w:r>
      <w:r w:rsidR="00FF6DD8" w:rsidRPr="00623069">
        <w:t>egli</w:t>
      </w:r>
      <w:r w:rsidR="00E67BCD" w:rsidRPr="00623069">
        <w:t xml:space="preserve"> Uffici dell’Agenzia o d</w:t>
      </w:r>
      <w:r w:rsidR="004E2C1D" w:rsidRPr="00623069">
        <w:t>i</w:t>
      </w:r>
      <w:r w:rsidR="00E67BCD" w:rsidRPr="00623069">
        <w:t xml:space="preserve"> </w:t>
      </w:r>
      <w:r w:rsidR="00C76C08" w:rsidRPr="00623069">
        <w:t>I</w:t>
      </w:r>
      <w:r w:rsidR="00E67BCD" w:rsidRPr="00623069">
        <w:t>stituzioni esterne</w:t>
      </w:r>
      <w:r w:rsidR="004E2C1D" w:rsidRPr="00623069">
        <w:t xml:space="preserve">. In questo caso è bene precisare che i pareri si classificano a livello di questa voce </w:t>
      </w:r>
      <w:r w:rsidR="004E2C1D" w:rsidRPr="00623069">
        <w:rPr>
          <w:u w:val="single"/>
        </w:rPr>
        <w:t>s</w:t>
      </w:r>
      <w:r w:rsidR="00071DE0" w:rsidRPr="00623069">
        <w:rPr>
          <w:u w:val="single"/>
        </w:rPr>
        <w:t>olo se non relativi ad un procedimento in corso</w:t>
      </w:r>
      <w:r w:rsidR="00071DE0" w:rsidRPr="00623069">
        <w:t xml:space="preserve"> </w:t>
      </w:r>
      <w:r w:rsidR="00FF6DD8" w:rsidRPr="00623069">
        <w:t xml:space="preserve">e </w:t>
      </w:r>
      <w:r w:rsidR="00071DE0" w:rsidRPr="00623069">
        <w:t xml:space="preserve">per il quale sia già aperto un fascicolo (in tal caso ne seguiranno la medesima classifica). </w:t>
      </w:r>
    </w:p>
    <w:p w14:paraId="372AA4D0" w14:textId="4848E4B6" w:rsidR="00034794" w:rsidRPr="00623069" w:rsidRDefault="00807AFC" w:rsidP="005B614C">
      <w:pPr>
        <w:pStyle w:val="Paragrafoelenco"/>
        <w:jc w:val="both"/>
      </w:pPr>
      <w:bookmarkStart w:id="25" w:name="_Hlk17440357"/>
      <w:r>
        <w:rPr>
          <w:u w:val="single"/>
        </w:rPr>
        <w:t>Inoltre, n</w:t>
      </w:r>
      <w:r w:rsidR="00071DE0" w:rsidRPr="005B614C">
        <w:rPr>
          <w:u w:val="single"/>
        </w:rPr>
        <w:t>o</w:t>
      </w:r>
      <w:r w:rsidR="00071DE0" w:rsidRPr="00623069">
        <w:rPr>
          <w:u w:val="single"/>
        </w:rPr>
        <w:t xml:space="preserve">n si classificano a questo livello i pareri </w:t>
      </w:r>
      <w:r w:rsidR="00FF6DD8" w:rsidRPr="00623069">
        <w:rPr>
          <w:u w:val="single"/>
        </w:rPr>
        <w:t xml:space="preserve">formulati </w:t>
      </w:r>
      <w:r w:rsidR="00071DE0" w:rsidRPr="00623069">
        <w:rPr>
          <w:u w:val="single"/>
        </w:rPr>
        <w:t>d</w:t>
      </w:r>
      <w:r w:rsidR="00FF6DD8" w:rsidRPr="00623069">
        <w:rPr>
          <w:u w:val="single"/>
        </w:rPr>
        <w:t>a</w:t>
      </w:r>
      <w:r w:rsidR="00071DE0" w:rsidRPr="00623069">
        <w:rPr>
          <w:u w:val="single"/>
        </w:rPr>
        <w:t>ll’Area Legale</w:t>
      </w:r>
      <w:r w:rsidR="00FF6DD8" w:rsidRPr="00623069">
        <w:t>,</w:t>
      </w:r>
      <w:r w:rsidR="00071DE0" w:rsidRPr="00623069">
        <w:t xml:space="preserve"> </w:t>
      </w:r>
      <w:r w:rsidR="004E2C1D" w:rsidRPr="00623069">
        <w:t>per i quali è prevista una voce opportuna al</w:t>
      </w:r>
      <w:r w:rsidR="00071DE0" w:rsidRPr="00623069">
        <w:t xml:space="preserve"> Titolo 7. Affari legali</w:t>
      </w:r>
      <w:r w:rsidR="004E2C1D" w:rsidRPr="00623069">
        <w:t xml:space="preserve"> e contenzioso (7.1.1 Pareri di rilevanza interna, 7.1.2 Pareri di rilevanza esterna).</w:t>
      </w:r>
      <w:bookmarkEnd w:id="25"/>
    </w:p>
    <w:p w14:paraId="7460D8B8" w14:textId="4266F0D2" w:rsidR="00594BFF" w:rsidRPr="00623069" w:rsidRDefault="00594BFF" w:rsidP="005B614C">
      <w:pPr>
        <w:pStyle w:val="Paragrafoelenco"/>
        <w:ind w:left="0"/>
        <w:jc w:val="both"/>
        <w:rPr>
          <w:rFonts w:cstheme="minorHAnsi"/>
        </w:rPr>
      </w:pPr>
    </w:p>
    <w:p w14:paraId="37007B0F" w14:textId="77777777" w:rsidR="00594BFF" w:rsidRPr="005B614C" w:rsidRDefault="00594BFF" w:rsidP="00594BFF">
      <w:pPr>
        <w:pStyle w:val="Nessunaspaziatura"/>
        <w:numPr>
          <w:ilvl w:val="0"/>
          <w:numId w:val="13"/>
        </w:numPr>
        <w:tabs>
          <w:tab w:val="left" w:pos="284"/>
        </w:tabs>
        <w:ind w:left="142" w:hanging="142"/>
        <w:rPr>
          <w:rFonts w:cstheme="minorHAnsi"/>
          <w:b/>
          <w:bCs/>
          <w:sz w:val="20"/>
          <w:szCs w:val="20"/>
        </w:rPr>
      </w:pPr>
      <w:r w:rsidRPr="005B614C">
        <w:rPr>
          <w:rFonts w:cstheme="minorHAnsi"/>
          <w:b/>
          <w:bCs/>
          <w:sz w:val="20"/>
          <w:szCs w:val="20"/>
        </w:rPr>
        <w:t>LEGISLAZIONE E NORMATIVA</w:t>
      </w:r>
    </w:p>
    <w:p w14:paraId="287DB389" w14:textId="77777777" w:rsidR="00594BFF" w:rsidRPr="00623069" w:rsidRDefault="00594BFF" w:rsidP="00594BFF">
      <w:pPr>
        <w:pStyle w:val="Nessunaspaziatura"/>
        <w:numPr>
          <w:ilvl w:val="1"/>
          <w:numId w:val="13"/>
        </w:numPr>
        <w:tabs>
          <w:tab w:val="left" w:pos="567"/>
        </w:tabs>
        <w:ind w:hanging="76"/>
        <w:rPr>
          <w:rFonts w:cstheme="minorHAnsi"/>
        </w:rPr>
      </w:pPr>
      <w:r w:rsidRPr="00623069">
        <w:rPr>
          <w:rFonts w:cstheme="minorHAnsi"/>
        </w:rPr>
        <w:t xml:space="preserve"> Normativa interna</w:t>
      </w:r>
    </w:p>
    <w:p w14:paraId="795D5460" w14:textId="77777777" w:rsidR="00594BFF" w:rsidRPr="00623069" w:rsidRDefault="00594BFF" w:rsidP="00594BFF">
      <w:pPr>
        <w:pStyle w:val="Nessunaspaziatura"/>
        <w:ind w:left="284"/>
        <w:rPr>
          <w:rFonts w:cstheme="minorHAnsi"/>
        </w:rPr>
      </w:pPr>
      <w:r w:rsidRPr="00623069">
        <w:rPr>
          <w:rFonts w:cstheme="minorHAnsi"/>
        </w:rPr>
        <w:t>1.2 Normativa e legislazione esterna</w:t>
      </w:r>
    </w:p>
    <w:p w14:paraId="0C7ADD44" w14:textId="77777777" w:rsidR="00594BFF" w:rsidRPr="00623069" w:rsidRDefault="00594BFF" w:rsidP="00594BFF">
      <w:pPr>
        <w:pStyle w:val="Nessunaspaziatura"/>
        <w:ind w:left="567"/>
        <w:rPr>
          <w:rFonts w:cstheme="minorHAnsi"/>
        </w:rPr>
      </w:pPr>
      <w:r w:rsidRPr="00623069">
        <w:rPr>
          <w:rFonts w:cstheme="minorHAnsi"/>
        </w:rPr>
        <w:t>1.2.1 Normativa nazionale</w:t>
      </w:r>
    </w:p>
    <w:p w14:paraId="60872CE1" w14:textId="77777777" w:rsidR="00594BFF" w:rsidRPr="00623069" w:rsidRDefault="00594BFF" w:rsidP="00594BFF">
      <w:pPr>
        <w:pStyle w:val="Nessunaspaziatura"/>
        <w:ind w:left="567"/>
      </w:pPr>
      <w:r w:rsidRPr="00623069">
        <w:t>1.2.2 Normativa comunitaria</w:t>
      </w:r>
    </w:p>
    <w:p w14:paraId="3CD18FE7" w14:textId="77777777" w:rsidR="00594BFF" w:rsidRPr="00623069" w:rsidRDefault="00594BFF" w:rsidP="00594BFF">
      <w:pPr>
        <w:pStyle w:val="Nessunaspaziatura"/>
        <w:ind w:left="284"/>
        <w:rPr>
          <w:rFonts w:cstheme="minorHAnsi"/>
        </w:rPr>
      </w:pPr>
      <w:r w:rsidRPr="00623069">
        <w:rPr>
          <w:rFonts w:cstheme="minorHAnsi"/>
        </w:rPr>
        <w:t>1.3 Quesiti e pareri</w:t>
      </w:r>
    </w:p>
    <w:p w14:paraId="6B090106" w14:textId="53792317" w:rsidR="000E1F26" w:rsidRPr="00623069" w:rsidRDefault="000E1F26" w:rsidP="002F7CD5">
      <w:pPr>
        <w:pStyle w:val="Paragrafoelenco"/>
        <w:ind w:left="0"/>
        <w:rPr>
          <w:rFonts w:cstheme="minorHAnsi"/>
        </w:rPr>
      </w:pPr>
    </w:p>
    <w:p w14:paraId="3987375F" w14:textId="6BB8ADFE" w:rsidR="00065C5A" w:rsidRDefault="00065C5A" w:rsidP="002F7CD5">
      <w:pPr>
        <w:pStyle w:val="Paragrafoelenco"/>
        <w:ind w:left="0"/>
        <w:rPr>
          <w:rFonts w:cstheme="minorHAnsi"/>
        </w:rPr>
      </w:pPr>
    </w:p>
    <w:p w14:paraId="26F7DB9E" w14:textId="0DB0F712" w:rsidR="005B614C" w:rsidRDefault="005B614C" w:rsidP="002F7CD5">
      <w:pPr>
        <w:pStyle w:val="Paragrafoelenco"/>
        <w:ind w:left="0"/>
        <w:rPr>
          <w:rFonts w:cstheme="minorHAnsi"/>
        </w:rPr>
      </w:pPr>
    </w:p>
    <w:p w14:paraId="590329A1" w14:textId="6960F940" w:rsidR="005B614C" w:rsidRDefault="005B614C" w:rsidP="002F7CD5">
      <w:pPr>
        <w:pStyle w:val="Paragrafoelenco"/>
        <w:ind w:left="0"/>
        <w:rPr>
          <w:rFonts w:cstheme="minorHAnsi"/>
        </w:rPr>
      </w:pPr>
    </w:p>
    <w:p w14:paraId="4846FE71" w14:textId="669C07FF" w:rsidR="005B614C" w:rsidRDefault="005B614C" w:rsidP="002F7CD5">
      <w:pPr>
        <w:pStyle w:val="Paragrafoelenco"/>
        <w:ind w:left="0"/>
        <w:rPr>
          <w:rFonts w:cstheme="minorHAnsi"/>
        </w:rPr>
      </w:pPr>
    </w:p>
    <w:p w14:paraId="0AEB9E67" w14:textId="0C2883F4" w:rsidR="005B614C" w:rsidRDefault="005B614C" w:rsidP="002F7CD5">
      <w:pPr>
        <w:pStyle w:val="Paragrafoelenco"/>
        <w:ind w:left="0"/>
        <w:rPr>
          <w:rFonts w:cstheme="minorHAnsi"/>
        </w:rPr>
      </w:pPr>
    </w:p>
    <w:p w14:paraId="095AD367" w14:textId="7C6CCCE3" w:rsidR="005B614C" w:rsidRDefault="005B614C" w:rsidP="002F7CD5">
      <w:pPr>
        <w:pStyle w:val="Paragrafoelenco"/>
        <w:ind w:left="0"/>
        <w:rPr>
          <w:rFonts w:cstheme="minorHAnsi"/>
        </w:rPr>
      </w:pPr>
    </w:p>
    <w:p w14:paraId="74FD22B0" w14:textId="2E28AE74" w:rsidR="005B614C" w:rsidRDefault="005B614C" w:rsidP="002F7CD5">
      <w:pPr>
        <w:pStyle w:val="Paragrafoelenco"/>
        <w:ind w:left="0"/>
        <w:rPr>
          <w:rFonts w:cstheme="minorHAnsi"/>
        </w:rPr>
      </w:pPr>
    </w:p>
    <w:p w14:paraId="69B95CFF" w14:textId="0731A012" w:rsidR="005B614C" w:rsidRDefault="005B614C" w:rsidP="002F7CD5">
      <w:pPr>
        <w:pStyle w:val="Paragrafoelenco"/>
        <w:ind w:left="0"/>
        <w:rPr>
          <w:rFonts w:cstheme="minorHAnsi"/>
        </w:rPr>
      </w:pPr>
    </w:p>
    <w:p w14:paraId="15D68891" w14:textId="6241D4BA" w:rsidR="005B614C" w:rsidRDefault="005B614C" w:rsidP="002F7CD5">
      <w:pPr>
        <w:pStyle w:val="Paragrafoelenco"/>
        <w:ind w:left="0"/>
        <w:rPr>
          <w:rFonts w:cstheme="minorHAnsi"/>
        </w:rPr>
      </w:pPr>
    </w:p>
    <w:p w14:paraId="128ACA4D" w14:textId="717FA092" w:rsidR="005B614C" w:rsidRDefault="005B614C" w:rsidP="002F7CD5">
      <w:pPr>
        <w:pStyle w:val="Paragrafoelenco"/>
        <w:ind w:left="0"/>
        <w:rPr>
          <w:rFonts w:cstheme="minorHAnsi"/>
        </w:rPr>
      </w:pPr>
    </w:p>
    <w:p w14:paraId="483FEE82" w14:textId="57ADD99A" w:rsidR="005B614C" w:rsidRDefault="005B614C" w:rsidP="002F7CD5">
      <w:pPr>
        <w:pStyle w:val="Paragrafoelenco"/>
        <w:ind w:left="0"/>
        <w:rPr>
          <w:rFonts w:cstheme="minorHAnsi"/>
        </w:rPr>
      </w:pPr>
    </w:p>
    <w:p w14:paraId="4381C3C2" w14:textId="643FC902" w:rsidR="005B614C" w:rsidRDefault="005B614C" w:rsidP="002F7CD5">
      <w:pPr>
        <w:pStyle w:val="Paragrafoelenco"/>
        <w:ind w:left="0"/>
        <w:rPr>
          <w:rFonts w:cstheme="minorHAnsi"/>
        </w:rPr>
      </w:pPr>
    </w:p>
    <w:p w14:paraId="7E0F4244" w14:textId="2A6E242A" w:rsidR="005B614C" w:rsidRDefault="005B614C" w:rsidP="002F7CD5">
      <w:pPr>
        <w:pStyle w:val="Paragrafoelenco"/>
        <w:ind w:left="0"/>
        <w:rPr>
          <w:rFonts w:cstheme="minorHAnsi"/>
        </w:rPr>
      </w:pPr>
    </w:p>
    <w:p w14:paraId="5E6E23AA" w14:textId="425B2ABE" w:rsidR="005B614C" w:rsidRDefault="005B614C" w:rsidP="002F7CD5">
      <w:pPr>
        <w:pStyle w:val="Paragrafoelenco"/>
        <w:ind w:left="0"/>
        <w:rPr>
          <w:rFonts w:cstheme="minorHAnsi"/>
        </w:rPr>
      </w:pPr>
    </w:p>
    <w:p w14:paraId="3E8389C6" w14:textId="57494719" w:rsidR="005B614C" w:rsidRDefault="005B614C" w:rsidP="002F7CD5">
      <w:pPr>
        <w:pStyle w:val="Paragrafoelenco"/>
        <w:ind w:left="0"/>
        <w:rPr>
          <w:rFonts w:cstheme="minorHAnsi"/>
        </w:rPr>
      </w:pPr>
    </w:p>
    <w:p w14:paraId="31395F94" w14:textId="01146DE9" w:rsidR="005B614C" w:rsidRDefault="005B614C" w:rsidP="002F7CD5">
      <w:pPr>
        <w:pStyle w:val="Paragrafoelenco"/>
        <w:ind w:left="0"/>
        <w:rPr>
          <w:rFonts w:cstheme="minorHAnsi"/>
        </w:rPr>
      </w:pPr>
    </w:p>
    <w:p w14:paraId="07C93F84" w14:textId="4E966373" w:rsidR="005B614C" w:rsidRDefault="005B614C" w:rsidP="002F7CD5">
      <w:pPr>
        <w:pStyle w:val="Paragrafoelenco"/>
        <w:ind w:left="0"/>
        <w:rPr>
          <w:rFonts w:cstheme="minorHAnsi"/>
        </w:rPr>
      </w:pPr>
    </w:p>
    <w:p w14:paraId="7A721677" w14:textId="05D4DA1B" w:rsidR="005B614C" w:rsidRDefault="005B614C" w:rsidP="002F7CD5">
      <w:pPr>
        <w:pStyle w:val="Paragrafoelenco"/>
        <w:ind w:left="0"/>
        <w:rPr>
          <w:rFonts w:cstheme="minorHAnsi"/>
        </w:rPr>
      </w:pPr>
    </w:p>
    <w:p w14:paraId="51BFEF7C" w14:textId="4B53524B" w:rsidR="005B614C" w:rsidRDefault="005B614C" w:rsidP="002F7CD5">
      <w:pPr>
        <w:pStyle w:val="Paragrafoelenco"/>
        <w:ind w:left="0"/>
        <w:rPr>
          <w:rFonts w:cstheme="minorHAnsi"/>
        </w:rPr>
      </w:pPr>
    </w:p>
    <w:p w14:paraId="5688F6D0" w14:textId="5F717528" w:rsidR="005B614C" w:rsidRDefault="005B614C" w:rsidP="002F7CD5">
      <w:pPr>
        <w:pStyle w:val="Paragrafoelenco"/>
        <w:ind w:left="0"/>
        <w:rPr>
          <w:rFonts w:cstheme="minorHAnsi"/>
        </w:rPr>
      </w:pPr>
    </w:p>
    <w:p w14:paraId="1EA87971" w14:textId="4047ABD5" w:rsidR="005B614C" w:rsidRDefault="005B614C" w:rsidP="002F7CD5">
      <w:pPr>
        <w:pStyle w:val="Paragrafoelenco"/>
        <w:ind w:left="0"/>
        <w:rPr>
          <w:rFonts w:cstheme="minorHAnsi"/>
        </w:rPr>
      </w:pPr>
    </w:p>
    <w:p w14:paraId="1897E4AC" w14:textId="162C493E" w:rsidR="005B614C" w:rsidRDefault="005B614C" w:rsidP="002F7CD5">
      <w:pPr>
        <w:pStyle w:val="Paragrafoelenco"/>
        <w:ind w:left="0"/>
        <w:rPr>
          <w:rFonts w:cstheme="minorHAnsi"/>
        </w:rPr>
      </w:pPr>
    </w:p>
    <w:p w14:paraId="5BED34A1" w14:textId="77777777" w:rsidR="005B614C" w:rsidRPr="00623069" w:rsidRDefault="005B614C" w:rsidP="002F7CD5">
      <w:pPr>
        <w:pStyle w:val="Paragrafoelenco"/>
        <w:ind w:left="0"/>
        <w:rPr>
          <w:rFonts w:cstheme="minorHAnsi"/>
        </w:rPr>
      </w:pPr>
    </w:p>
    <w:p w14:paraId="375F2610" w14:textId="19AB8DC4" w:rsidR="005F243E" w:rsidRPr="005B614C" w:rsidRDefault="005F243E" w:rsidP="005B614C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6" w:name="_Toc20144283"/>
      <w:r w:rsidRPr="005B614C">
        <w:rPr>
          <w:b/>
          <w:bCs/>
          <w:sz w:val="22"/>
          <w:szCs w:val="22"/>
        </w:rPr>
        <w:t>TITOLO 2 – INDIRIZZO, PIANIFICAZIONE, ORGANIZZAZIONE E COORDINAMENTO</w:t>
      </w:r>
      <w:bookmarkEnd w:id="26"/>
    </w:p>
    <w:p w14:paraId="094D0B57" w14:textId="77777777" w:rsidR="005B614C" w:rsidRPr="005B614C" w:rsidRDefault="005B614C" w:rsidP="0000652C">
      <w:pPr>
        <w:pStyle w:val="Nessunaspaziatura"/>
        <w:rPr>
          <w:sz w:val="8"/>
          <w:szCs w:val="8"/>
        </w:rPr>
      </w:pPr>
    </w:p>
    <w:p w14:paraId="0B857835" w14:textId="2873C990" w:rsidR="00807AFC" w:rsidRDefault="005F243E" w:rsidP="00C1282A">
      <w:pPr>
        <w:pStyle w:val="Nessunaspaziatura"/>
        <w:jc w:val="both"/>
      </w:pPr>
      <w:r w:rsidRPr="00623069">
        <w:t>Il Titolo è funzionale all’archiviazione d</w:t>
      </w:r>
      <w:r w:rsidR="005A4FA9" w:rsidRPr="00623069">
        <w:t>ei</w:t>
      </w:r>
      <w:r w:rsidRPr="00623069">
        <w:t xml:space="preserve"> documenti </w:t>
      </w:r>
      <w:r w:rsidR="005B614C">
        <w:t xml:space="preserve">intesi quale </w:t>
      </w:r>
      <w:r w:rsidR="00030A28" w:rsidRPr="00623069">
        <w:t>espressione del</w:t>
      </w:r>
      <w:r w:rsidR="00087C82" w:rsidRPr="00623069">
        <w:t>l’indirizzo politico-amministrativo</w:t>
      </w:r>
      <w:r w:rsidR="00AA65B5" w:rsidRPr="00623069">
        <w:t xml:space="preserve"> </w:t>
      </w:r>
      <w:r w:rsidR="005957B6" w:rsidRPr="00623069">
        <w:t>de</w:t>
      </w:r>
      <w:r w:rsidR="00AA65B5" w:rsidRPr="00623069">
        <w:t>ll’A</w:t>
      </w:r>
      <w:r w:rsidR="00C1282A">
        <w:t>IFA</w:t>
      </w:r>
      <w:r w:rsidR="005B614C">
        <w:t xml:space="preserve">, della </w:t>
      </w:r>
      <w:r w:rsidR="0000652C" w:rsidRPr="00623069">
        <w:t xml:space="preserve">pianificazione e programmazione </w:t>
      </w:r>
      <w:r w:rsidR="00807AFC">
        <w:t>di</w:t>
      </w:r>
      <w:r w:rsidR="005B614C">
        <w:t xml:space="preserve"> obiettivi</w:t>
      </w:r>
      <w:r w:rsidR="00807AFC">
        <w:t xml:space="preserve"> e attività</w:t>
      </w:r>
      <w:r w:rsidR="0000652C" w:rsidRPr="00623069">
        <w:t xml:space="preserve">, </w:t>
      </w:r>
      <w:r w:rsidR="005B614C">
        <w:t>de</w:t>
      </w:r>
      <w:r w:rsidR="00030A28" w:rsidRPr="00623069">
        <w:t>lla</w:t>
      </w:r>
      <w:r w:rsidR="0000652C" w:rsidRPr="00623069">
        <w:t xml:space="preserve"> definizione d</w:t>
      </w:r>
      <w:r w:rsidR="00030A28" w:rsidRPr="00623069">
        <w:t>el</w:t>
      </w:r>
      <w:r w:rsidR="0000652C" w:rsidRPr="00623069">
        <w:t>l’</w:t>
      </w:r>
      <w:r w:rsidR="00087C82" w:rsidRPr="00623069">
        <w:t>organizzazione</w:t>
      </w:r>
      <w:r w:rsidR="00807AFC">
        <w:t xml:space="preserve"> interna</w:t>
      </w:r>
      <w:r w:rsidR="00087C82" w:rsidRPr="00623069">
        <w:t xml:space="preserve"> e </w:t>
      </w:r>
      <w:r w:rsidR="00807AFC">
        <w:t xml:space="preserve">delle modalità di </w:t>
      </w:r>
      <w:r w:rsidR="00087C82" w:rsidRPr="00623069">
        <w:t xml:space="preserve">coordinamento </w:t>
      </w:r>
      <w:r w:rsidR="00807AFC">
        <w:t>dei settori nell’erogazione dei servizi di competenza.</w:t>
      </w:r>
      <w:r w:rsidR="00385200" w:rsidRPr="00623069">
        <w:t xml:space="preserve"> </w:t>
      </w:r>
    </w:p>
    <w:p w14:paraId="4BFF3245" w14:textId="610803C5" w:rsidR="0000652C" w:rsidRPr="00623069" w:rsidRDefault="00CA0191" w:rsidP="00C1282A">
      <w:pPr>
        <w:pStyle w:val="Nessunaspaziatura"/>
        <w:jc w:val="both"/>
      </w:pPr>
      <w:r w:rsidRPr="00623069">
        <w:t>Comprende una serie di voci</w:t>
      </w:r>
      <w:r w:rsidR="00385200" w:rsidRPr="00623069">
        <w:t xml:space="preserve"> trasversal</w:t>
      </w:r>
      <w:r w:rsidRPr="00623069">
        <w:t>i</w:t>
      </w:r>
      <w:r w:rsidR="00385200" w:rsidRPr="00623069">
        <w:t xml:space="preserve"> a tutt</w:t>
      </w:r>
      <w:r w:rsidR="005957B6" w:rsidRPr="00623069">
        <w:t>i gli</w:t>
      </w:r>
      <w:r w:rsidR="00385200" w:rsidRPr="00623069">
        <w:t xml:space="preserve"> Uffici.</w:t>
      </w:r>
    </w:p>
    <w:p w14:paraId="38E5E295" w14:textId="5BCC69AE" w:rsidR="00385200" w:rsidRPr="00623069" w:rsidRDefault="00385200" w:rsidP="00A83D10">
      <w:pPr>
        <w:rPr>
          <w:rFonts w:cstheme="minorHAnsi"/>
        </w:rPr>
      </w:pPr>
      <w:r w:rsidRPr="00623069">
        <w:rPr>
          <w:rFonts w:cstheme="minorHAnsi"/>
        </w:rPr>
        <w:t>Esso si riferisce, in particolare, a:</w:t>
      </w:r>
    </w:p>
    <w:p w14:paraId="19C5BD00" w14:textId="29269597" w:rsidR="00807AFC" w:rsidRDefault="009632CA" w:rsidP="00C1282A">
      <w:pPr>
        <w:pStyle w:val="Nessunaspaziatura"/>
        <w:numPr>
          <w:ilvl w:val="0"/>
          <w:numId w:val="31"/>
        </w:numPr>
        <w:jc w:val="both"/>
      </w:pPr>
      <w:r w:rsidRPr="00623069">
        <w:t>atti dispositivi e di indirizzo</w:t>
      </w:r>
      <w:r w:rsidR="00866C8F" w:rsidRPr="00623069">
        <w:t xml:space="preserve"> attraverso i quali l’Agenzia esprime il proprio indirizzo politico amministrativo in riferimento alle attività di propria competenza</w:t>
      </w:r>
      <w:r w:rsidR="00E35F17" w:rsidRPr="00623069">
        <w:t xml:space="preserve"> (</w:t>
      </w:r>
      <w:r w:rsidR="00E501FC" w:rsidRPr="00623069">
        <w:t xml:space="preserve">ad esempio i </w:t>
      </w:r>
      <w:r w:rsidRPr="00807AFC">
        <w:rPr>
          <w:u w:val="single"/>
        </w:rPr>
        <w:t>repertori</w:t>
      </w:r>
      <w:r w:rsidR="00594BFF" w:rsidRPr="00807AFC">
        <w:rPr>
          <w:u w:val="single"/>
        </w:rPr>
        <w:t xml:space="preserve"> </w:t>
      </w:r>
      <w:r w:rsidRPr="00807AFC">
        <w:rPr>
          <w:u w:val="single"/>
        </w:rPr>
        <w:t>d</w:t>
      </w:r>
      <w:r w:rsidR="00807AFC" w:rsidRPr="00807AFC">
        <w:rPr>
          <w:u w:val="single"/>
        </w:rPr>
        <w:t>elle</w:t>
      </w:r>
      <w:r w:rsidRPr="00807AFC">
        <w:rPr>
          <w:u w:val="single"/>
        </w:rPr>
        <w:t xml:space="preserve"> determin</w:t>
      </w:r>
      <w:r w:rsidR="00594BFF" w:rsidRPr="00807AFC">
        <w:rPr>
          <w:u w:val="single"/>
        </w:rPr>
        <w:t>azioni</w:t>
      </w:r>
      <w:r w:rsidRPr="00807AFC">
        <w:rPr>
          <w:u w:val="single"/>
        </w:rPr>
        <w:t xml:space="preserve"> direttoriali</w:t>
      </w:r>
      <w:r w:rsidR="00594BFF" w:rsidRPr="00807AFC">
        <w:rPr>
          <w:u w:val="single"/>
        </w:rPr>
        <w:t xml:space="preserve"> e</w:t>
      </w:r>
      <w:r w:rsidRPr="00807AFC">
        <w:rPr>
          <w:u w:val="single"/>
        </w:rPr>
        <w:t xml:space="preserve"> dirigenziali</w:t>
      </w:r>
      <w:r w:rsidRPr="00623069">
        <w:t>, le Note Aifa</w:t>
      </w:r>
      <w:r w:rsidR="002E32A2">
        <w:t>, le direttive</w:t>
      </w:r>
      <w:r w:rsidRPr="00623069">
        <w:t xml:space="preserve"> e</w:t>
      </w:r>
      <w:r w:rsidR="00866C8F" w:rsidRPr="00623069">
        <w:t>cc</w:t>
      </w:r>
      <w:r w:rsidRPr="00623069">
        <w:t>.</w:t>
      </w:r>
      <w:r w:rsidR="00E35F17" w:rsidRPr="00623069">
        <w:t>).</w:t>
      </w:r>
      <w:r w:rsidRPr="00623069">
        <w:t xml:space="preserve"> Si precisa che le </w:t>
      </w:r>
      <w:r w:rsidRPr="00623069">
        <w:rPr>
          <w:u w:val="single"/>
        </w:rPr>
        <w:t>determin</w:t>
      </w:r>
      <w:r w:rsidR="00594BFF" w:rsidRPr="00623069">
        <w:rPr>
          <w:u w:val="single"/>
        </w:rPr>
        <w:t>azioni</w:t>
      </w:r>
      <w:r w:rsidRPr="00623069">
        <w:t xml:space="preserve"> sia direttoriali che dirigenziali </w:t>
      </w:r>
      <w:r w:rsidRPr="00623069">
        <w:rPr>
          <w:u w:val="single"/>
        </w:rPr>
        <w:t xml:space="preserve">non </w:t>
      </w:r>
      <w:r w:rsidR="00594BFF" w:rsidRPr="00623069">
        <w:rPr>
          <w:u w:val="single"/>
        </w:rPr>
        <w:t>si classificano</w:t>
      </w:r>
      <w:r w:rsidRPr="00623069">
        <w:t xml:space="preserve"> ma sono archiviate nel fascicolo che tratta l’affare/procedimento al quale fanno riferimento</w:t>
      </w:r>
      <w:r w:rsidR="00CA2FEB" w:rsidRPr="00623069">
        <w:t>. Tra gli atti di indirizzo si includ</w:t>
      </w:r>
      <w:r w:rsidR="00866C8F" w:rsidRPr="00623069">
        <w:t>a</w:t>
      </w:r>
      <w:r w:rsidR="00CA2FEB" w:rsidRPr="00623069">
        <w:t xml:space="preserve">no </w:t>
      </w:r>
      <w:r w:rsidR="00866C8F" w:rsidRPr="00623069">
        <w:t xml:space="preserve">eventuali </w:t>
      </w:r>
      <w:r w:rsidR="00CA2FEB" w:rsidRPr="00623069">
        <w:t xml:space="preserve">documenti relativi </w:t>
      </w:r>
      <w:r w:rsidR="00866C8F" w:rsidRPr="00623069">
        <w:t xml:space="preserve">ad iniziative pertinenti </w:t>
      </w:r>
      <w:r w:rsidR="00CA2FEB" w:rsidRPr="00623069">
        <w:t>le politiche per le pari opportunità</w:t>
      </w:r>
    </w:p>
    <w:p w14:paraId="26B723D6" w14:textId="77777777" w:rsidR="00807AFC" w:rsidRPr="00807AFC" w:rsidRDefault="00807AFC" w:rsidP="00C1282A">
      <w:pPr>
        <w:pStyle w:val="Nessunaspaziatura"/>
        <w:ind w:left="720"/>
        <w:jc w:val="both"/>
        <w:rPr>
          <w:sz w:val="8"/>
          <w:szCs w:val="8"/>
        </w:rPr>
      </w:pPr>
    </w:p>
    <w:p w14:paraId="0D662281" w14:textId="179BC329" w:rsidR="00807AFC" w:rsidRDefault="00385200" w:rsidP="00C1282A">
      <w:pPr>
        <w:pStyle w:val="Nessunaspaziatura"/>
        <w:numPr>
          <w:ilvl w:val="0"/>
          <w:numId w:val="31"/>
        </w:numPr>
        <w:jc w:val="both"/>
      </w:pPr>
      <w:r w:rsidRPr="00623069">
        <w:t>pianificazione e programmazione degli obiettivi istituzionali a medio e lungo termine</w:t>
      </w:r>
      <w:r w:rsidR="00866C8F" w:rsidRPr="00623069">
        <w:t>, redazione dei relativi documenti programmatici</w:t>
      </w:r>
      <w:r w:rsidR="009632CA" w:rsidRPr="00623069">
        <w:t xml:space="preserve"> </w:t>
      </w:r>
      <w:r w:rsidR="002C37F9" w:rsidRPr="00623069">
        <w:t>e definizione delle azioni per conseguirli</w:t>
      </w:r>
      <w:r w:rsidR="009632CA" w:rsidRPr="00623069">
        <w:t xml:space="preserve"> </w:t>
      </w:r>
      <w:r w:rsidR="00866C8F" w:rsidRPr="00623069">
        <w:t>(</w:t>
      </w:r>
      <w:r w:rsidR="003E7865" w:rsidRPr="00623069">
        <w:t>documenti di pianificazione annuali e pluriennali, documenti di pianificazione strategica</w:t>
      </w:r>
      <w:r w:rsidR="00866C8F" w:rsidRPr="00623069">
        <w:t>)</w:t>
      </w:r>
    </w:p>
    <w:p w14:paraId="4D9AC074" w14:textId="77777777" w:rsidR="00807AFC" w:rsidRPr="00807AFC" w:rsidRDefault="00807AFC" w:rsidP="00C1282A">
      <w:pPr>
        <w:pStyle w:val="Nessunaspaziatura"/>
        <w:jc w:val="both"/>
        <w:rPr>
          <w:sz w:val="8"/>
          <w:szCs w:val="8"/>
        </w:rPr>
      </w:pPr>
    </w:p>
    <w:p w14:paraId="7380B7A0" w14:textId="64947B3C" w:rsidR="00385200" w:rsidRPr="00807AFC" w:rsidRDefault="005A4FA9" w:rsidP="00C1282A">
      <w:pPr>
        <w:pStyle w:val="Nessunaspaziatura"/>
        <w:numPr>
          <w:ilvl w:val="0"/>
          <w:numId w:val="31"/>
        </w:numPr>
        <w:jc w:val="both"/>
      </w:pPr>
      <w:r w:rsidRPr="00623069">
        <w:t>organizzazione</w:t>
      </w:r>
      <w:r w:rsidR="00C76C08" w:rsidRPr="00623069">
        <w:t xml:space="preserve"> e gestione del personale, </w:t>
      </w:r>
      <w:r w:rsidR="00385200" w:rsidRPr="00623069">
        <w:t>compresa la definizione di ruoli</w:t>
      </w:r>
      <w:r w:rsidR="00CA0191" w:rsidRPr="00623069">
        <w:t>,</w:t>
      </w:r>
      <w:r w:rsidR="00385200" w:rsidRPr="00623069">
        <w:t xml:space="preserve"> </w:t>
      </w:r>
      <w:r w:rsidR="00C76C08" w:rsidRPr="00623069">
        <w:t xml:space="preserve">la </w:t>
      </w:r>
      <w:r w:rsidRPr="00623069">
        <w:t>riorganizzazione d</w:t>
      </w:r>
      <w:r w:rsidR="00CA0191" w:rsidRPr="00623069">
        <w:t>elle</w:t>
      </w:r>
      <w:r w:rsidRPr="00623069">
        <w:t xml:space="preserve"> competenze</w:t>
      </w:r>
      <w:r w:rsidR="00A83D10" w:rsidRPr="00623069">
        <w:t xml:space="preserve">, </w:t>
      </w:r>
      <w:r w:rsidR="00030A28" w:rsidRPr="00623069">
        <w:t xml:space="preserve">il regolamento sul funzionamento e l’organizzazione del personale, </w:t>
      </w:r>
      <w:r w:rsidR="00A83D10" w:rsidRPr="00623069">
        <w:t>l’organigramma</w:t>
      </w:r>
      <w:r w:rsidR="00CA0191" w:rsidRPr="00623069">
        <w:t xml:space="preserve">, </w:t>
      </w:r>
      <w:r w:rsidR="00A83D10" w:rsidRPr="00623069">
        <w:t xml:space="preserve">il </w:t>
      </w:r>
      <w:proofErr w:type="spellStart"/>
      <w:r w:rsidR="00A83D10" w:rsidRPr="00623069">
        <w:t>funzionigramma</w:t>
      </w:r>
      <w:proofErr w:type="spellEnd"/>
      <w:r w:rsidR="00CA1CBD" w:rsidRPr="00623069">
        <w:t>, gli ordini di servizio</w:t>
      </w:r>
      <w:r w:rsidR="00866C8F" w:rsidRPr="00623069">
        <w:t xml:space="preserve"> </w:t>
      </w:r>
      <w:r w:rsidR="00866C8F" w:rsidRPr="00623069">
        <w:rPr>
          <w:u w:val="single"/>
        </w:rPr>
        <w:t xml:space="preserve">collettivi </w:t>
      </w:r>
      <w:r w:rsidR="00866C8F" w:rsidRPr="00623069">
        <w:t xml:space="preserve">(gli ordini di servizio </w:t>
      </w:r>
      <w:r w:rsidR="00866C8F" w:rsidRPr="00623069">
        <w:rPr>
          <w:u w:val="single"/>
        </w:rPr>
        <w:t>individuali</w:t>
      </w:r>
      <w:r w:rsidR="00866C8F" w:rsidRPr="00623069">
        <w:t xml:space="preserve"> si classificano al Titolo 8. Gestione delle risorse umane, indice 8.4.2</w:t>
      </w:r>
      <w:r w:rsidR="00E35F17" w:rsidRPr="00623069">
        <w:t xml:space="preserve"> e si archiviano nel fascicolo personale di riferimento</w:t>
      </w:r>
      <w:r w:rsidR="00866C8F" w:rsidRPr="00623069">
        <w:t>)</w:t>
      </w:r>
    </w:p>
    <w:p w14:paraId="2F48A8BB" w14:textId="77777777" w:rsidR="00807AFC" w:rsidRPr="00807AFC" w:rsidRDefault="00807AFC" w:rsidP="00C1282A">
      <w:pPr>
        <w:pStyle w:val="Nessunaspaziatura"/>
        <w:jc w:val="both"/>
        <w:rPr>
          <w:sz w:val="8"/>
          <w:szCs w:val="8"/>
        </w:rPr>
      </w:pPr>
    </w:p>
    <w:p w14:paraId="1ADC998F" w14:textId="5A9733D5" w:rsidR="005A4FA9" w:rsidRPr="00623069" w:rsidRDefault="005A4FA9" w:rsidP="00C1282A">
      <w:pPr>
        <w:pStyle w:val="Nessunaspaziatura"/>
        <w:numPr>
          <w:ilvl w:val="0"/>
          <w:numId w:val="31"/>
        </w:numPr>
        <w:jc w:val="both"/>
      </w:pPr>
      <w:r w:rsidRPr="00623069">
        <w:t>coordinamento</w:t>
      </w:r>
      <w:r w:rsidR="002C37F9" w:rsidRPr="00623069">
        <w:t xml:space="preserve"> </w:t>
      </w:r>
      <w:r w:rsidR="00E35F17" w:rsidRPr="00623069">
        <w:t xml:space="preserve">delle attività d’Ufficio o tra Uffici di Aree diverse </w:t>
      </w:r>
      <w:r w:rsidR="00151B87" w:rsidRPr="00623069">
        <w:t xml:space="preserve">per </w:t>
      </w:r>
      <w:r w:rsidR="00E35F17" w:rsidRPr="00623069">
        <w:t xml:space="preserve">il </w:t>
      </w:r>
      <w:r w:rsidR="00151B87" w:rsidRPr="00623069">
        <w:t>conseguimento d</w:t>
      </w:r>
      <w:r w:rsidR="00E35F17" w:rsidRPr="00623069">
        <w:t xml:space="preserve">i </w:t>
      </w:r>
      <w:r w:rsidR="00151B87" w:rsidRPr="00623069">
        <w:t xml:space="preserve">obiettivi </w:t>
      </w:r>
      <w:r w:rsidR="00E35F17" w:rsidRPr="00623069">
        <w:t xml:space="preserve">comuni </w:t>
      </w:r>
      <w:r w:rsidR="00151B87" w:rsidRPr="00623069">
        <w:t>(</w:t>
      </w:r>
      <w:r w:rsidR="00CA1CBD" w:rsidRPr="00623069">
        <w:t>comunicazioni</w:t>
      </w:r>
      <w:r w:rsidR="00151B87" w:rsidRPr="00623069">
        <w:t>,</w:t>
      </w:r>
      <w:r w:rsidR="00CA1CBD" w:rsidRPr="00623069">
        <w:t xml:space="preserve"> attività informativa</w:t>
      </w:r>
      <w:r w:rsidR="00151B87" w:rsidRPr="00623069">
        <w:t xml:space="preserve"> tra un Ufficio e l’altro</w:t>
      </w:r>
      <w:r w:rsidR="00CA1CBD" w:rsidRPr="00623069">
        <w:t>, riunioni e</w:t>
      </w:r>
      <w:r w:rsidR="00151B87" w:rsidRPr="00623069">
        <w:t>c</w:t>
      </w:r>
      <w:r w:rsidR="00CA1CBD" w:rsidRPr="00623069">
        <w:t>c.</w:t>
      </w:r>
      <w:r w:rsidR="00151B87" w:rsidRPr="00623069">
        <w:t>)</w:t>
      </w:r>
    </w:p>
    <w:p w14:paraId="44F0B05F" w14:textId="2DE36190" w:rsidR="00521576" w:rsidRDefault="00521576" w:rsidP="00034794">
      <w:pPr>
        <w:pStyle w:val="Nessunaspaziatura"/>
        <w:rPr>
          <w:sz w:val="20"/>
          <w:szCs w:val="20"/>
        </w:rPr>
      </w:pPr>
    </w:p>
    <w:p w14:paraId="0722AE9A" w14:textId="77777777" w:rsidR="00807AFC" w:rsidRPr="00623069" w:rsidRDefault="00807AFC" w:rsidP="00034794">
      <w:pPr>
        <w:pStyle w:val="Nessunaspaziatura"/>
        <w:rPr>
          <w:sz w:val="20"/>
          <w:szCs w:val="20"/>
        </w:rPr>
      </w:pPr>
    </w:p>
    <w:p w14:paraId="6C59B96E" w14:textId="77777777" w:rsidR="00594BFF" w:rsidRPr="00807AFC" w:rsidRDefault="00594BFF" w:rsidP="00594BFF">
      <w:pPr>
        <w:pStyle w:val="Nessunaspaziatura"/>
        <w:rPr>
          <w:b/>
          <w:bCs/>
          <w:sz w:val="20"/>
          <w:szCs w:val="20"/>
        </w:rPr>
      </w:pPr>
      <w:r w:rsidRPr="00807AFC">
        <w:rPr>
          <w:b/>
          <w:bCs/>
          <w:sz w:val="20"/>
          <w:szCs w:val="20"/>
        </w:rPr>
        <w:t>2. INDIRIZZO, PIANIFICAZIONE, ORGANIZZAZIONE E COORDINAMENTO</w:t>
      </w:r>
    </w:p>
    <w:p w14:paraId="492B97C3" w14:textId="77777777" w:rsidR="00594BFF" w:rsidRPr="00623069" w:rsidRDefault="00594BFF" w:rsidP="00594BFF">
      <w:pPr>
        <w:pStyle w:val="Nessunaspaziatura"/>
        <w:ind w:left="142"/>
      </w:pPr>
      <w:r w:rsidRPr="00623069">
        <w:t>2.1 Indirizzo, pianificazione e programmazione</w:t>
      </w:r>
    </w:p>
    <w:p w14:paraId="2869F5C6" w14:textId="77777777" w:rsidR="00594BFF" w:rsidRPr="00623069" w:rsidRDefault="00594BFF" w:rsidP="00594BFF">
      <w:pPr>
        <w:pStyle w:val="Nessunaspaziatura"/>
        <w:ind w:left="426"/>
      </w:pPr>
      <w:r w:rsidRPr="00623069">
        <w:t xml:space="preserve">2.1.1 Atti dispositivi e di indirizzo </w:t>
      </w:r>
    </w:p>
    <w:p w14:paraId="04066FEB" w14:textId="77777777" w:rsidR="00594BFF" w:rsidRPr="00623069" w:rsidRDefault="00594BFF" w:rsidP="00594BFF">
      <w:pPr>
        <w:pStyle w:val="Nessunaspaziatura"/>
        <w:ind w:left="426"/>
      </w:pPr>
      <w:r w:rsidRPr="00623069">
        <w:t>2.1.2 Pianificazione e programmazione</w:t>
      </w:r>
    </w:p>
    <w:p w14:paraId="06004CB0" w14:textId="77777777" w:rsidR="00594BFF" w:rsidRPr="00623069" w:rsidRDefault="00594BFF" w:rsidP="00594BFF">
      <w:pPr>
        <w:pStyle w:val="Nessunaspaziatura"/>
        <w:ind w:left="142"/>
      </w:pPr>
      <w:r w:rsidRPr="00623069">
        <w:t xml:space="preserve">2.2 Organizzazione e coordinamento </w:t>
      </w:r>
    </w:p>
    <w:p w14:paraId="548AA5E5" w14:textId="77777777" w:rsidR="00594BFF" w:rsidRPr="00623069" w:rsidRDefault="00594BFF" w:rsidP="00594BFF">
      <w:pPr>
        <w:pStyle w:val="Nessunaspaziatura"/>
        <w:ind w:left="426"/>
      </w:pPr>
      <w:r w:rsidRPr="00623069">
        <w:t>2.2.1 Atti di organizzazione e gestione del personale</w:t>
      </w:r>
    </w:p>
    <w:p w14:paraId="660B379A" w14:textId="2642F629" w:rsidR="00594BFF" w:rsidRPr="00623069" w:rsidRDefault="00594BFF" w:rsidP="00594BFF">
      <w:pPr>
        <w:pStyle w:val="Nessunaspaziatura"/>
        <w:ind w:left="426"/>
      </w:pPr>
      <w:r w:rsidRPr="00623069">
        <w:t xml:space="preserve">2.2.2 Attività di coordinamento </w:t>
      </w:r>
      <w:r w:rsidR="00807AFC">
        <w:t>Uffici</w:t>
      </w:r>
    </w:p>
    <w:p w14:paraId="513C0379" w14:textId="2093BFE9" w:rsidR="00CA1CBD" w:rsidRPr="00623069" w:rsidRDefault="00CA1CBD" w:rsidP="00034794">
      <w:pPr>
        <w:pStyle w:val="Nessunaspaziatura"/>
        <w:ind w:left="426"/>
      </w:pPr>
    </w:p>
    <w:p w14:paraId="6B08F362" w14:textId="7A859375" w:rsidR="000E1F26" w:rsidRDefault="000E1F26" w:rsidP="00034794">
      <w:pPr>
        <w:pStyle w:val="Nessunaspaziatura"/>
        <w:ind w:left="426"/>
      </w:pPr>
    </w:p>
    <w:p w14:paraId="7176E849" w14:textId="79BA313A" w:rsidR="00C1282A" w:rsidRDefault="00C1282A" w:rsidP="00034794">
      <w:pPr>
        <w:pStyle w:val="Nessunaspaziatura"/>
        <w:ind w:left="426"/>
      </w:pPr>
    </w:p>
    <w:p w14:paraId="76FF6FE2" w14:textId="40742E02" w:rsidR="00C1282A" w:rsidRDefault="00C1282A" w:rsidP="00034794">
      <w:pPr>
        <w:pStyle w:val="Nessunaspaziatura"/>
        <w:ind w:left="426"/>
      </w:pPr>
    </w:p>
    <w:p w14:paraId="4415D4C6" w14:textId="149085CD" w:rsidR="00C1282A" w:rsidRDefault="00C1282A" w:rsidP="00034794">
      <w:pPr>
        <w:pStyle w:val="Nessunaspaziatura"/>
        <w:ind w:left="426"/>
      </w:pPr>
    </w:p>
    <w:p w14:paraId="0769C319" w14:textId="7F6E3D57" w:rsidR="00C1282A" w:rsidRDefault="00C1282A" w:rsidP="00034794">
      <w:pPr>
        <w:pStyle w:val="Nessunaspaziatura"/>
        <w:ind w:left="426"/>
      </w:pPr>
    </w:p>
    <w:p w14:paraId="433439B4" w14:textId="4596750C" w:rsidR="00C1282A" w:rsidRDefault="00C1282A" w:rsidP="00034794">
      <w:pPr>
        <w:pStyle w:val="Nessunaspaziatura"/>
        <w:ind w:left="426"/>
      </w:pPr>
    </w:p>
    <w:p w14:paraId="38153237" w14:textId="20342E31" w:rsidR="00C1282A" w:rsidRDefault="00C1282A" w:rsidP="00034794">
      <w:pPr>
        <w:pStyle w:val="Nessunaspaziatura"/>
        <w:ind w:left="426"/>
      </w:pPr>
    </w:p>
    <w:p w14:paraId="0CDCC8D9" w14:textId="0D11E568" w:rsidR="00C1282A" w:rsidRDefault="00C1282A" w:rsidP="00034794">
      <w:pPr>
        <w:pStyle w:val="Nessunaspaziatura"/>
        <w:ind w:left="426"/>
      </w:pPr>
    </w:p>
    <w:p w14:paraId="029A7F95" w14:textId="7C1D1E77" w:rsidR="00C1282A" w:rsidRDefault="00C1282A" w:rsidP="00034794">
      <w:pPr>
        <w:pStyle w:val="Nessunaspaziatura"/>
        <w:ind w:left="426"/>
      </w:pPr>
    </w:p>
    <w:p w14:paraId="0426A2F0" w14:textId="5945845D" w:rsidR="00C1282A" w:rsidRDefault="00C1282A" w:rsidP="00034794">
      <w:pPr>
        <w:pStyle w:val="Nessunaspaziatura"/>
        <w:ind w:left="426"/>
      </w:pPr>
    </w:p>
    <w:p w14:paraId="5AF3BFF2" w14:textId="541790C9" w:rsidR="00C1282A" w:rsidRDefault="00C1282A" w:rsidP="00034794">
      <w:pPr>
        <w:pStyle w:val="Nessunaspaziatura"/>
        <w:ind w:left="426"/>
      </w:pPr>
    </w:p>
    <w:p w14:paraId="271A621C" w14:textId="3A32A603" w:rsidR="00C1282A" w:rsidRDefault="00C1282A" w:rsidP="00034794">
      <w:pPr>
        <w:pStyle w:val="Nessunaspaziatura"/>
        <w:ind w:left="426"/>
      </w:pPr>
    </w:p>
    <w:p w14:paraId="441792C3" w14:textId="57661C3A" w:rsidR="00C1282A" w:rsidRDefault="00C1282A" w:rsidP="00034794">
      <w:pPr>
        <w:pStyle w:val="Nessunaspaziatura"/>
        <w:ind w:left="426"/>
      </w:pPr>
    </w:p>
    <w:p w14:paraId="0355D1AA" w14:textId="0E590C27" w:rsidR="00C1282A" w:rsidRDefault="00C1282A" w:rsidP="00034794">
      <w:pPr>
        <w:pStyle w:val="Nessunaspaziatura"/>
        <w:ind w:left="426"/>
      </w:pPr>
    </w:p>
    <w:p w14:paraId="0933D9C9" w14:textId="2536AE8A" w:rsidR="00C1282A" w:rsidRDefault="00C1282A" w:rsidP="00034794">
      <w:pPr>
        <w:pStyle w:val="Nessunaspaziatura"/>
        <w:ind w:left="426"/>
      </w:pPr>
    </w:p>
    <w:p w14:paraId="3DD2B8A7" w14:textId="77777777" w:rsidR="00C1282A" w:rsidRPr="00623069" w:rsidRDefault="00C1282A" w:rsidP="00034794">
      <w:pPr>
        <w:pStyle w:val="Nessunaspaziatura"/>
        <w:ind w:left="426"/>
      </w:pPr>
    </w:p>
    <w:p w14:paraId="14E6EE52" w14:textId="77777777" w:rsidR="001F6F5A" w:rsidRPr="00623069" w:rsidRDefault="001F6F5A" w:rsidP="00030A28">
      <w:pPr>
        <w:pStyle w:val="Nessunaspaziatura"/>
      </w:pPr>
    </w:p>
    <w:p w14:paraId="07F164D7" w14:textId="77777777" w:rsidR="005F243E" w:rsidRPr="00C1282A" w:rsidRDefault="005F243E" w:rsidP="00C1282A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7" w:name="_Toc20144284"/>
      <w:r w:rsidRPr="00C1282A">
        <w:rPr>
          <w:b/>
          <w:bCs/>
          <w:sz w:val="22"/>
          <w:szCs w:val="22"/>
        </w:rPr>
        <w:t>TITOLO 3 – CONTROLLO INTERNO E ESTERNO</w:t>
      </w:r>
      <w:bookmarkEnd w:id="27"/>
    </w:p>
    <w:p w14:paraId="6CDE5D6F" w14:textId="77777777" w:rsidR="00C1282A" w:rsidRPr="00C1282A" w:rsidRDefault="00C1282A" w:rsidP="004B2557">
      <w:pPr>
        <w:pStyle w:val="Nessunaspaziatura"/>
        <w:rPr>
          <w:sz w:val="8"/>
          <w:szCs w:val="8"/>
        </w:rPr>
      </w:pPr>
    </w:p>
    <w:p w14:paraId="50FFA755" w14:textId="7D6A079B" w:rsidR="000E1F26" w:rsidRPr="00623069" w:rsidRDefault="007531FC" w:rsidP="004B2557">
      <w:pPr>
        <w:pStyle w:val="Nessunaspaziatura"/>
      </w:pPr>
      <w:r w:rsidRPr="00623069">
        <w:t>Il Titolo è funzionale all’archiviazione d</w:t>
      </w:r>
      <w:r w:rsidR="00C1282A">
        <w:t>ei</w:t>
      </w:r>
      <w:r w:rsidRPr="00623069">
        <w:t xml:space="preserve"> documenti </w:t>
      </w:r>
      <w:r w:rsidR="00AA65B5" w:rsidRPr="00623069">
        <w:t xml:space="preserve">prodotti </w:t>
      </w:r>
      <w:r w:rsidR="00E501FC" w:rsidRPr="00623069">
        <w:t xml:space="preserve">al fine di </w:t>
      </w:r>
      <w:r w:rsidR="00EF2409" w:rsidRPr="00623069">
        <w:t>verificare la funzionalità</w:t>
      </w:r>
      <w:r w:rsidR="00483C8D" w:rsidRPr="00623069">
        <w:t xml:space="preserve">, </w:t>
      </w:r>
      <w:r w:rsidR="00F75820" w:rsidRPr="00623069">
        <w:t>l’</w:t>
      </w:r>
      <w:r w:rsidR="00704BAA" w:rsidRPr="00623069">
        <w:t>adeguatezza</w:t>
      </w:r>
      <w:r w:rsidR="00E35146" w:rsidRPr="00623069">
        <w:t xml:space="preserve"> e l’</w:t>
      </w:r>
      <w:r w:rsidR="000E1F26" w:rsidRPr="00623069">
        <w:t>efficienza</w:t>
      </w:r>
      <w:r w:rsidR="00CA1CBD" w:rsidRPr="00623069">
        <w:t xml:space="preserve"> amministrativa </w:t>
      </w:r>
      <w:r w:rsidR="00F75820" w:rsidRPr="00623069">
        <w:t>dell’A</w:t>
      </w:r>
      <w:r w:rsidR="00C1282A">
        <w:t>IFA</w:t>
      </w:r>
      <w:r w:rsidR="00622677" w:rsidRPr="00623069">
        <w:t xml:space="preserve">. </w:t>
      </w:r>
      <w:r w:rsidR="00CA1CBD" w:rsidRPr="00623069">
        <w:t>Comprende una serie di voci trasversali a tutt</w:t>
      </w:r>
      <w:r w:rsidR="004B2557" w:rsidRPr="00623069">
        <w:t>i gli</w:t>
      </w:r>
      <w:r w:rsidR="00CA1CBD" w:rsidRPr="00623069">
        <w:t xml:space="preserve"> Uffici.</w:t>
      </w:r>
    </w:p>
    <w:p w14:paraId="5FC100E4" w14:textId="41C88676" w:rsidR="00CA1CBD" w:rsidRPr="00623069" w:rsidRDefault="00CA1CBD" w:rsidP="004B2557">
      <w:pPr>
        <w:pStyle w:val="Nessunaspaziatura"/>
      </w:pPr>
      <w:r w:rsidRPr="00623069">
        <w:t>Esso si riferisce, in particolare, a:</w:t>
      </w:r>
    </w:p>
    <w:p w14:paraId="44DB477D" w14:textId="77777777" w:rsidR="004B2557" w:rsidRPr="00C1282A" w:rsidRDefault="004B2557" w:rsidP="004B2557">
      <w:pPr>
        <w:pStyle w:val="Nessunaspaziatura"/>
        <w:rPr>
          <w:sz w:val="8"/>
          <w:szCs w:val="8"/>
        </w:rPr>
      </w:pPr>
    </w:p>
    <w:p w14:paraId="01BB4497" w14:textId="6D71ACC3" w:rsidR="00CA1CBD" w:rsidRPr="00C1282A" w:rsidRDefault="004B2557" w:rsidP="00E35146">
      <w:pPr>
        <w:pStyle w:val="Paragrafoelenco"/>
        <w:numPr>
          <w:ilvl w:val="0"/>
          <w:numId w:val="12"/>
        </w:numPr>
        <w:jc w:val="both"/>
        <w:rPr>
          <w:rStyle w:val="Collegamentoipertestuale"/>
          <w:rFonts w:cstheme="minorHAnsi"/>
          <w:color w:val="auto"/>
          <w:u w:val="none"/>
        </w:rPr>
      </w:pPr>
      <w:r w:rsidRPr="00623069">
        <w:t>visite ispettive (</w:t>
      </w:r>
      <w:r w:rsidR="00E35146" w:rsidRPr="00623069">
        <w:t xml:space="preserve">audit interni e </w:t>
      </w:r>
      <w:r w:rsidRPr="00623069">
        <w:t>esterni)</w:t>
      </w:r>
      <w:r w:rsidR="00E35146" w:rsidRPr="00623069">
        <w:t xml:space="preserve"> </w:t>
      </w:r>
      <w:r w:rsidRPr="00623069">
        <w:t>finalizzate</w:t>
      </w:r>
      <w:r w:rsidR="00E35146" w:rsidRPr="00623069">
        <w:t xml:space="preserve"> alla </w:t>
      </w:r>
      <w:r w:rsidR="00E35146" w:rsidRPr="00623069">
        <w:rPr>
          <w:rFonts w:cstheme="minorHAnsi"/>
          <w:color w:val="222222"/>
          <w:shd w:val="clear" w:color="auto" w:fill="FFFFFF"/>
        </w:rPr>
        <w:t>valutazione, misurazione e gestione dei </w:t>
      </w:r>
      <w:hyperlink r:id="rId9" w:tooltip="Rischio (economia)" w:history="1">
        <w:r w:rsidR="00E35146" w:rsidRPr="00623069">
          <w:rPr>
            <w:rStyle w:val="Collegamentoipertestuale"/>
            <w:rFonts w:cstheme="minorHAnsi"/>
            <w:color w:val="auto"/>
            <w:u w:val="none"/>
            <w:shd w:val="clear" w:color="auto" w:fill="FFFFFF"/>
          </w:rPr>
          <w:t>rischi</w:t>
        </w:r>
      </w:hyperlink>
      <w:r w:rsidR="00065C5A" w:rsidRPr="00623069">
        <w:rPr>
          <w:rStyle w:val="Collegamentoipertestuale"/>
          <w:rFonts w:cstheme="minorHAnsi"/>
          <w:color w:val="auto"/>
          <w:u w:val="none"/>
          <w:shd w:val="clear" w:color="auto" w:fill="FFFFFF"/>
        </w:rPr>
        <w:t xml:space="preserve"> durante lo svolgimento delle attività</w:t>
      </w:r>
    </w:p>
    <w:p w14:paraId="2CA650B6" w14:textId="77777777" w:rsidR="00C1282A" w:rsidRPr="00C1282A" w:rsidRDefault="00C1282A" w:rsidP="00C1282A">
      <w:pPr>
        <w:pStyle w:val="Paragrafoelenco"/>
        <w:jc w:val="both"/>
        <w:rPr>
          <w:rFonts w:cstheme="minorHAnsi"/>
          <w:sz w:val="8"/>
          <w:szCs w:val="8"/>
        </w:rPr>
      </w:pPr>
    </w:p>
    <w:p w14:paraId="0FA5AB9E" w14:textId="69005F79" w:rsidR="00483C8D" w:rsidRPr="00623069" w:rsidRDefault="007531FC" w:rsidP="00483C8D">
      <w:pPr>
        <w:pStyle w:val="Paragrafoelenco"/>
        <w:numPr>
          <w:ilvl w:val="0"/>
          <w:numId w:val="12"/>
        </w:numPr>
        <w:jc w:val="both"/>
      </w:pPr>
      <w:r w:rsidRPr="00623069">
        <w:t>controllo di gestione</w:t>
      </w:r>
      <w:r w:rsidR="00E35146" w:rsidRPr="00623069">
        <w:t xml:space="preserve"> </w:t>
      </w:r>
      <w:r w:rsidR="00C1282A">
        <w:t xml:space="preserve">mirante a valutare </w:t>
      </w:r>
      <w:r w:rsidR="00EF2409" w:rsidRPr="00623069">
        <w:t xml:space="preserve">la coerenza degli obiettivi perseguiti </w:t>
      </w:r>
      <w:r w:rsidR="00C1282A">
        <w:t>con</w:t>
      </w:r>
      <w:r w:rsidR="00EF2409" w:rsidRPr="00623069">
        <w:t xml:space="preserve"> i risultati ottenuti da</w:t>
      </w:r>
      <w:r w:rsidR="00065C5A" w:rsidRPr="00623069">
        <w:t>gli Uffici</w:t>
      </w:r>
      <w:r w:rsidR="00C1282A">
        <w:t>; la</w:t>
      </w:r>
      <w:r w:rsidR="00EF2409" w:rsidRPr="00623069">
        <w:t xml:space="preserve"> verifica del raggiungimento degli obiettivi</w:t>
      </w:r>
      <w:r w:rsidR="00483C8D" w:rsidRPr="00623069">
        <w:t xml:space="preserve"> e</w:t>
      </w:r>
      <w:r w:rsidR="00E501FC" w:rsidRPr="00623069">
        <w:t xml:space="preserve"> del</w:t>
      </w:r>
      <w:r w:rsidR="00EF2409" w:rsidRPr="00623069">
        <w:t>l’efficacia, efficienza e economicità all’interno di ogni singolo Servizio</w:t>
      </w:r>
      <w:r w:rsidR="00E501FC" w:rsidRPr="00623069">
        <w:t>;</w:t>
      </w:r>
      <w:r w:rsidR="00EF2409" w:rsidRPr="00623069">
        <w:t xml:space="preserve"> </w:t>
      </w:r>
      <w:r w:rsidR="00C1282A">
        <w:t xml:space="preserve">la </w:t>
      </w:r>
      <w:r w:rsidR="00EF2409" w:rsidRPr="00623069">
        <w:t xml:space="preserve">valutazione dei </w:t>
      </w:r>
      <w:r w:rsidR="004A1A0C" w:rsidRPr="00623069">
        <w:t>D</w:t>
      </w:r>
      <w:r w:rsidR="00EF2409" w:rsidRPr="00623069">
        <w:t>irigenti</w:t>
      </w:r>
      <w:r w:rsidR="00C1282A">
        <w:t>;</w:t>
      </w:r>
      <w:r w:rsidR="00065C5A" w:rsidRPr="00623069">
        <w:t xml:space="preserve"> </w:t>
      </w:r>
      <w:r w:rsidR="00C1282A">
        <w:t xml:space="preserve">il monitoraggio </w:t>
      </w:r>
      <w:r w:rsidR="00EF2409" w:rsidRPr="00623069">
        <w:t>periodic</w:t>
      </w:r>
      <w:r w:rsidR="00065C5A" w:rsidRPr="00623069">
        <w:t>o</w:t>
      </w:r>
      <w:r w:rsidR="00EF2409" w:rsidRPr="00623069">
        <w:t xml:space="preserve"> finalizzat</w:t>
      </w:r>
      <w:r w:rsidR="00065C5A" w:rsidRPr="00623069">
        <w:t>o</w:t>
      </w:r>
      <w:r w:rsidR="00EF2409" w:rsidRPr="00623069">
        <w:t xml:space="preserve"> alla programmazione di eventuali </w:t>
      </w:r>
      <w:r w:rsidR="00C1282A">
        <w:t xml:space="preserve">azioni </w:t>
      </w:r>
      <w:r w:rsidR="00EF2409" w:rsidRPr="00623069">
        <w:t>di correzione</w:t>
      </w:r>
      <w:r w:rsidR="0017066C" w:rsidRPr="00623069">
        <w:t xml:space="preserve">; </w:t>
      </w:r>
      <w:r w:rsidR="00C1282A">
        <w:t xml:space="preserve">la </w:t>
      </w:r>
      <w:r w:rsidR="004A1A0C" w:rsidRPr="00623069">
        <w:t>r</w:t>
      </w:r>
      <w:r w:rsidR="0017066C" w:rsidRPr="00623069">
        <w:t>endicontazione</w:t>
      </w:r>
      <w:r w:rsidR="004A1A0C" w:rsidRPr="00623069">
        <w:t xml:space="preserve"> dei controlli eseguiti (</w:t>
      </w:r>
      <w:r w:rsidR="0017066C" w:rsidRPr="00623069">
        <w:t xml:space="preserve">relazione sulla performance, relazione </w:t>
      </w:r>
      <w:r w:rsidR="004A1A0C" w:rsidRPr="00623069">
        <w:t>sull’</w:t>
      </w:r>
      <w:r w:rsidR="0017066C" w:rsidRPr="00623069">
        <w:t>attività del Direttore generale</w:t>
      </w:r>
      <w:r w:rsidR="00C1282A">
        <w:t xml:space="preserve"> </w:t>
      </w:r>
      <w:r w:rsidR="004A1A0C" w:rsidRPr="00623069">
        <w:t>ecc.)</w:t>
      </w:r>
    </w:p>
    <w:p w14:paraId="3DF45765" w14:textId="77777777" w:rsidR="00483C8D" w:rsidRPr="00623069" w:rsidRDefault="00483C8D" w:rsidP="000936D0">
      <w:pPr>
        <w:pStyle w:val="Nessunaspaziatura"/>
        <w:ind w:left="709" w:hanging="283"/>
      </w:pPr>
    </w:p>
    <w:p w14:paraId="3A1F6999" w14:textId="1ED6A76A" w:rsidR="001F6F5A" w:rsidRPr="00C1282A" w:rsidRDefault="001F6F5A" w:rsidP="000936D0">
      <w:pPr>
        <w:pStyle w:val="Nessunaspaziatura"/>
        <w:ind w:left="709" w:hanging="283"/>
        <w:rPr>
          <w:b/>
          <w:bCs/>
          <w:sz w:val="20"/>
          <w:szCs w:val="20"/>
        </w:rPr>
      </w:pPr>
      <w:r w:rsidRPr="00C1282A">
        <w:rPr>
          <w:b/>
          <w:bCs/>
          <w:sz w:val="20"/>
          <w:szCs w:val="20"/>
        </w:rPr>
        <w:t>3</w:t>
      </w:r>
      <w:r w:rsidR="00704BAA" w:rsidRPr="00C1282A">
        <w:rPr>
          <w:b/>
          <w:bCs/>
          <w:sz w:val="20"/>
          <w:szCs w:val="20"/>
        </w:rPr>
        <w:t>.</w:t>
      </w:r>
      <w:r w:rsidRPr="00C1282A">
        <w:rPr>
          <w:b/>
          <w:bCs/>
          <w:sz w:val="20"/>
          <w:szCs w:val="20"/>
        </w:rPr>
        <w:t xml:space="preserve"> </w:t>
      </w:r>
      <w:r w:rsidR="000936D0" w:rsidRPr="00C1282A">
        <w:rPr>
          <w:b/>
          <w:bCs/>
          <w:sz w:val="20"/>
          <w:szCs w:val="20"/>
        </w:rPr>
        <w:t>CONTROLLO INTERNO E ESTERNO</w:t>
      </w:r>
    </w:p>
    <w:p w14:paraId="074D442D" w14:textId="22BCA555" w:rsidR="00F75820" w:rsidRPr="00623069" w:rsidRDefault="00B16E22" w:rsidP="000936D0">
      <w:pPr>
        <w:pStyle w:val="Nessunaspaziatura"/>
        <w:ind w:left="709"/>
      </w:pPr>
      <w:r w:rsidRPr="00623069">
        <w:t>3.1 Visite ispettive</w:t>
      </w:r>
    </w:p>
    <w:p w14:paraId="4CBBB4B6" w14:textId="1BB9EFAA" w:rsidR="00B05E65" w:rsidRPr="00623069" w:rsidRDefault="00B16E22" w:rsidP="000936D0">
      <w:pPr>
        <w:pStyle w:val="Nessunaspaziatura"/>
        <w:ind w:left="1134"/>
      </w:pPr>
      <w:r w:rsidRPr="00623069">
        <w:t>3.1.1 Audit interni</w:t>
      </w:r>
    </w:p>
    <w:p w14:paraId="64446233" w14:textId="54F9D66D" w:rsidR="00F75820" w:rsidRPr="00623069" w:rsidRDefault="00B16E22" w:rsidP="000936D0">
      <w:pPr>
        <w:pStyle w:val="Nessunaspaziatura"/>
        <w:ind w:left="1134"/>
      </w:pPr>
      <w:r w:rsidRPr="00623069">
        <w:t>3.1.2 Audit esterni</w:t>
      </w:r>
      <w:r w:rsidR="00F75820" w:rsidRPr="00623069">
        <w:t xml:space="preserve"> (</w:t>
      </w:r>
      <w:proofErr w:type="spellStart"/>
      <w:r w:rsidR="00F75820" w:rsidRPr="00623069">
        <w:t>Jap</w:t>
      </w:r>
      <w:proofErr w:type="spellEnd"/>
      <w:r w:rsidR="00F75820" w:rsidRPr="00623069">
        <w:t xml:space="preserve"> e Bema)</w:t>
      </w:r>
    </w:p>
    <w:p w14:paraId="0FA3EFC3" w14:textId="77777777" w:rsidR="00F75820" w:rsidRPr="00623069" w:rsidRDefault="00F75820" w:rsidP="000936D0">
      <w:pPr>
        <w:pStyle w:val="Nessunaspaziatura"/>
        <w:ind w:left="709"/>
        <w:rPr>
          <w:sz w:val="8"/>
          <w:szCs w:val="8"/>
        </w:rPr>
      </w:pPr>
    </w:p>
    <w:p w14:paraId="23A96B99" w14:textId="77777777" w:rsidR="00F75820" w:rsidRPr="00623069" w:rsidRDefault="00B16E22" w:rsidP="000936D0">
      <w:pPr>
        <w:pStyle w:val="Nessunaspaziatura"/>
        <w:ind w:left="709"/>
      </w:pPr>
      <w:r w:rsidRPr="00623069">
        <w:t>3.2. Controllo di gestione</w:t>
      </w:r>
    </w:p>
    <w:p w14:paraId="0E410D0E" w14:textId="629BC710" w:rsidR="00B05E65" w:rsidRPr="00623069" w:rsidRDefault="00CC4239" w:rsidP="000936D0">
      <w:pPr>
        <w:pStyle w:val="Nessunaspaziatura"/>
        <w:ind w:left="1134"/>
      </w:pPr>
      <w:r w:rsidRPr="00623069">
        <w:t>3.2.1 Piano degli obiettivi e variazioni</w:t>
      </w:r>
    </w:p>
    <w:p w14:paraId="0849F049" w14:textId="3820EFC9" w:rsidR="004D5208" w:rsidRPr="00623069" w:rsidRDefault="00CC4239" w:rsidP="000936D0">
      <w:pPr>
        <w:pStyle w:val="Nessunaspaziatura"/>
        <w:ind w:left="1134"/>
      </w:pPr>
      <w:r w:rsidRPr="00623069">
        <w:t>3.2.2 Valutazioni e premialità</w:t>
      </w:r>
    </w:p>
    <w:p w14:paraId="0F735496" w14:textId="0D3090E0" w:rsidR="00B05E65" w:rsidRPr="00623069" w:rsidRDefault="00CC4239" w:rsidP="000936D0">
      <w:pPr>
        <w:pStyle w:val="Nessunaspaziatura"/>
        <w:ind w:left="1134"/>
      </w:pPr>
      <w:r w:rsidRPr="00623069">
        <w:t>3.2.3 Obiettivi assegnati al personale</w:t>
      </w:r>
    </w:p>
    <w:p w14:paraId="2499AD5A" w14:textId="1B328F9C" w:rsidR="00B05E65" w:rsidRPr="00623069" w:rsidRDefault="00CC4239" w:rsidP="000936D0">
      <w:pPr>
        <w:pStyle w:val="Nessunaspaziatura"/>
        <w:ind w:left="1134"/>
      </w:pPr>
      <w:r w:rsidRPr="00623069">
        <w:t>3.2.4 Obiettivi assegnati alle strutture</w:t>
      </w:r>
    </w:p>
    <w:p w14:paraId="639874DA" w14:textId="634485BD" w:rsidR="00AB07B0" w:rsidRPr="00623069" w:rsidRDefault="00CC4239" w:rsidP="000936D0">
      <w:pPr>
        <w:pStyle w:val="Nessunaspaziatura"/>
        <w:ind w:left="1134"/>
      </w:pPr>
      <w:r w:rsidRPr="00623069">
        <w:t>3.2.5 Consuntivazione</w:t>
      </w:r>
    </w:p>
    <w:p w14:paraId="5AA643E1" w14:textId="21B14901" w:rsidR="00616BE7" w:rsidRPr="00623069" w:rsidRDefault="00616BE7" w:rsidP="007531FC">
      <w:pPr>
        <w:jc w:val="both"/>
      </w:pPr>
    </w:p>
    <w:p w14:paraId="294A74A5" w14:textId="4E5B94AD" w:rsidR="004B2557" w:rsidRDefault="004B2557" w:rsidP="007531FC">
      <w:pPr>
        <w:jc w:val="both"/>
      </w:pPr>
    </w:p>
    <w:p w14:paraId="2A638405" w14:textId="46CC7F1F" w:rsidR="00C1282A" w:rsidRDefault="00C1282A" w:rsidP="007531FC">
      <w:pPr>
        <w:jc w:val="both"/>
      </w:pPr>
    </w:p>
    <w:p w14:paraId="2E3590CB" w14:textId="58008EFE" w:rsidR="00C1282A" w:rsidRDefault="00C1282A" w:rsidP="007531FC">
      <w:pPr>
        <w:jc w:val="both"/>
      </w:pPr>
    </w:p>
    <w:p w14:paraId="287A788C" w14:textId="7D6F5744" w:rsidR="00C1282A" w:rsidRDefault="00C1282A" w:rsidP="007531FC">
      <w:pPr>
        <w:jc w:val="both"/>
      </w:pPr>
    </w:p>
    <w:p w14:paraId="3373C5B0" w14:textId="7B73BFAF" w:rsidR="00C1282A" w:rsidRDefault="00C1282A" w:rsidP="007531FC">
      <w:pPr>
        <w:jc w:val="both"/>
      </w:pPr>
    </w:p>
    <w:p w14:paraId="228D991B" w14:textId="2D377674" w:rsidR="00C1282A" w:rsidRDefault="00C1282A" w:rsidP="007531FC">
      <w:pPr>
        <w:jc w:val="both"/>
      </w:pPr>
    </w:p>
    <w:p w14:paraId="43C80B38" w14:textId="6C633D55" w:rsidR="00C1282A" w:rsidRDefault="00C1282A" w:rsidP="007531FC">
      <w:pPr>
        <w:jc w:val="both"/>
      </w:pPr>
    </w:p>
    <w:p w14:paraId="3634C57D" w14:textId="21891D8F" w:rsidR="00C1282A" w:rsidRDefault="00C1282A" w:rsidP="007531FC">
      <w:pPr>
        <w:jc w:val="both"/>
      </w:pPr>
    </w:p>
    <w:p w14:paraId="243FC5ED" w14:textId="3D98D9CF" w:rsidR="00C1282A" w:rsidRDefault="00C1282A" w:rsidP="007531FC">
      <w:pPr>
        <w:jc w:val="both"/>
      </w:pPr>
    </w:p>
    <w:p w14:paraId="2BE8A355" w14:textId="16CEB226" w:rsidR="00C1282A" w:rsidRDefault="00C1282A" w:rsidP="007531FC">
      <w:pPr>
        <w:jc w:val="both"/>
      </w:pPr>
    </w:p>
    <w:p w14:paraId="12950D1C" w14:textId="7B24B293" w:rsidR="00C1282A" w:rsidRDefault="00C1282A" w:rsidP="007531FC">
      <w:pPr>
        <w:jc w:val="both"/>
      </w:pPr>
    </w:p>
    <w:p w14:paraId="49E3B593" w14:textId="3FB9B220" w:rsidR="00C1282A" w:rsidRDefault="00C1282A" w:rsidP="007531FC">
      <w:pPr>
        <w:jc w:val="both"/>
      </w:pPr>
    </w:p>
    <w:p w14:paraId="51F35AC7" w14:textId="7FEE665F" w:rsidR="00C1282A" w:rsidRDefault="00C1282A" w:rsidP="007531FC">
      <w:pPr>
        <w:jc w:val="both"/>
      </w:pPr>
    </w:p>
    <w:p w14:paraId="77DA41CB" w14:textId="0B1B0F8C" w:rsidR="00C1282A" w:rsidRDefault="00C1282A" w:rsidP="007531FC">
      <w:pPr>
        <w:jc w:val="both"/>
      </w:pPr>
    </w:p>
    <w:p w14:paraId="31E7891C" w14:textId="77777777" w:rsidR="00C1282A" w:rsidRPr="00623069" w:rsidRDefault="00C1282A" w:rsidP="007531FC">
      <w:pPr>
        <w:jc w:val="both"/>
      </w:pPr>
    </w:p>
    <w:p w14:paraId="3E668234" w14:textId="4DB35E83" w:rsidR="007531FC" w:rsidRPr="00C1282A" w:rsidRDefault="007531FC" w:rsidP="00C1282A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8" w:name="_Toc20144285"/>
      <w:r w:rsidRPr="00C1282A">
        <w:rPr>
          <w:b/>
          <w:bCs/>
          <w:sz w:val="22"/>
          <w:szCs w:val="22"/>
        </w:rPr>
        <w:t>TITOLO 4 – SISTEMA QUALITA’</w:t>
      </w:r>
      <w:bookmarkEnd w:id="28"/>
    </w:p>
    <w:p w14:paraId="3600F608" w14:textId="77777777" w:rsidR="00C1282A" w:rsidRDefault="00C1282A" w:rsidP="00C1282A">
      <w:pPr>
        <w:pStyle w:val="Nessunaspaziatura"/>
        <w:rPr>
          <w:sz w:val="8"/>
          <w:szCs w:val="8"/>
        </w:rPr>
      </w:pPr>
    </w:p>
    <w:p w14:paraId="001E897A" w14:textId="56D66786" w:rsidR="004B2557" w:rsidRDefault="007531FC" w:rsidP="00C1282A">
      <w:pPr>
        <w:pStyle w:val="Nessunaspaziatura"/>
      </w:pPr>
      <w:r w:rsidRPr="00623069">
        <w:t>Il Titolo è funzionale all’archiviazione d</w:t>
      </w:r>
      <w:r w:rsidR="00DE1029" w:rsidRPr="00623069">
        <w:t>ei</w:t>
      </w:r>
      <w:r w:rsidRPr="00623069">
        <w:t xml:space="preserve"> documenti </w:t>
      </w:r>
      <w:r w:rsidR="009C0E8F" w:rsidRPr="00623069">
        <w:t xml:space="preserve">predisposti </w:t>
      </w:r>
      <w:r w:rsidR="004B2557" w:rsidRPr="00623069">
        <w:t xml:space="preserve">per </w:t>
      </w:r>
      <w:r w:rsidR="00750556" w:rsidRPr="00623069">
        <w:t>l’erogazione</w:t>
      </w:r>
      <w:r w:rsidR="003E7865" w:rsidRPr="00623069">
        <w:t xml:space="preserve"> di servizi </w:t>
      </w:r>
      <w:r w:rsidR="00E31306" w:rsidRPr="00623069">
        <w:t>di qualità</w:t>
      </w:r>
      <w:r w:rsidR="00C1282A">
        <w:t>.</w:t>
      </w:r>
    </w:p>
    <w:p w14:paraId="7A4E61C2" w14:textId="77777777" w:rsidR="00C1282A" w:rsidRPr="00623069" w:rsidRDefault="00C1282A" w:rsidP="00C1282A">
      <w:pPr>
        <w:pStyle w:val="Nessunaspaziatura"/>
      </w:pPr>
    </w:p>
    <w:p w14:paraId="6A2E1A15" w14:textId="3E5F3020" w:rsidR="00704BAA" w:rsidRPr="00C1282A" w:rsidRDefault="00704BAA" w:rsidP="000936D0">
      <w:pPr>
        <w:pStyle w:val="Nessunaspaziatura"/>
        <w:ind w:left="709" w:hanging="283"/>
        <w:rPr>
          <w:b/>
          <w:bCs/>
        </w:rPr>
      </w:pPr>
      <w:r w:rsidRPr="00C1282A">
        <w:rPr>
          <w:b/>
          <w:bCs/>
        </w:rPr>
        <w:t xml:space="preserve">4. </w:t>
      </w:r>
      <w:r w:rsidR="000936D0" w:rsidRPr="00C1282A">
        <w:rPr>
          <w:b/>
          <w:bCs/>
        </w:rPr>
        <w:t>SISTEMA QUALITA’</w:t>
      </w:r>
    </w:p>
    <w:p w14:paraId="2F8EE6AF" w14:textId="1D0F2C95" w:rsidR="002F7CD5" w:rsidRPr="00623069" w:rsidRDefault="002F7CD5" w:rsidP="000936D0">
      <w:pPr>
        <w:pStyle w:val="Nessunaspaziatura"/>
        <w:ind w:left="709"/>
      </w:pPr>
      <w:r w:rsidRPr="00623069">
        <w:t>4.1 Qualità dei servizi</w:t>
      </w:r>
    </w:p>
    <w:p w14:paraId="0040FF0B" w14:textId="2D8B6631" w:rsidR="002F7CD5" w:rsidRPr="00623069" w:rsidRDefault="002F7CD5" w:rsidP="000936D0">
      <w:pPr>
        <w:pStyle w:val="Nessunaspaziatura"/>
        <w:tabs>
          <w:tab w:val="center" w:pos="5102"/>
        </w:tabs>
        <w:ind w:left="1134"/>
      </w:pPr>
      <w:r w:rsidRPr="00623069">
        <w:t>4.1.1 Gestione della Qualità</w:t>
      </w:r>
      <w:r w:rsidR="00CA2FEB" w:rsidRPr="00623069">
        <w:tab/>
      </w:r>
    </w:p>
    <w:p w14:paraId="073986E9" w14:textId="2C0946C4" w:rsidR="009C0E8F" w:rsidRDefault="009C0E8F" w:rsidP="007531FC">
      <w:pPr>
        <w:jc w:val="both"/>
        <w:rPr>
          <w:rFonts w:cstheme="minorHAnsi"/>
        </w:rPr>
      </w:pPr>
    </w:p>
    <w:p w14:paraId="7AEC8745" w14:textId="5F0E5980" w:rsidR="00C1282A" w:rsidRDefault="00C1282A" w:rsidP="007531FC">
      <w:pPr>
        <w:jc w:val="both"/>
        <w:rPr>
          <w:rFonts w:cstheme="minorHAnsi"/>
        </w:rPr>
      </w:pPr>
    </w:p>
    <w:p w14:paraId="448C7205" w14:textId="5AFF0095" w:rsidR="00C1282A" w:rsidRDefault="00C1282A" w:rsidP="007531FC">
      <w:pPr>
        <w:jc w:val="both"/>
        <w:rPr>
          <w:rFonts w:cstheme="minorHAnsi"/>
        </w:rPr>
      </w:pPr>
    </w:p>
    <w:p w14:paraId="03C63B02" w14:textId="66D27E43" w:rsidR="00C1282A" w:rsidRDefault="00C1282A" w:rsidP="007531FC">
      <w:pPr>
        <w:jc w:val="both"/>
        <w:rPr>
          <w:rFonts w:cstheme="minorHAnsi"/>
        </w:rPr>
      </w:pPr>
    </w:p>
    <w:p w14:paraId="3442B592" w14:textId="7E3C64B9" w:rsidR="00C1282A" w:rsidRDefault="00C1282A" w:rsidP="007531FC">
      <w:pPr>
        <w:jc w:val="both"/>
        <w:rPr>
          <w:rFonts w:cstheme="minorHAnsi"/>
        </w:rPr>
      </w:pPr>
    </w:p>
    <w:p w14:paraId="6DF1005F" w14:textId="51A81D65" w:rsidR="00C1282A" w:rsidRDefault="00C1282A" w:rsidP="007531FC">
      <w:pPr>
        <w:jc w:val="both"/>
        <w:rPr>
          <w:rFonts w:cstheme="minorHAnsi"/>
        </w:rPr>
      </w:pPr>
    </w:p>
    <w:p w14:paraId="397C8049" w14:textId="78524D21" w:rsidR="00C1282A" w:rsidRDefault="00C1282A" w:rsidP="007531FC">
      <w:pPr>
        <w:jc w:val="both"/>
        <w:rPr>
          <w:rFonts w:cstheme="minorHAnsi"/>
        </w:rPr>
      </w:pPr>
    </w:p>
    <w:p w14:paraId="0865D850" w14:textId="46282923" w:rsidR="00C1282A" w:rsidRDefault="00C1282A" w:rsidP="007531FC">
      <w:pPr>
        <w:jc w:val="both"/>
        <w:rPr>
          <w:rFonts w:cstheme="minorHAnsi"/>
        </w:rPr>
      </w:pPr>
    </w:p>
    <w:p w14:paraId="0DBF06C6" w14:textId="74739259" w:rsidR="00C1282A" w:rsidRDefault="00C1282A" w:rsidP="007531FC">
      <w:pPr>
        <w:jc w:val="both"/>
        <w:rPr>
          <w:rFonts w:cstheme="minorHAnsi"/>
        </w:rPr>
      </w:pPr>
    </w:p>
    <w:p w14:paraId="10C257EC" w14:textId="0AB3A851" w:rsidR="00C1282A" w:rsidRDefault="00C1282A" w:rsidP="007531FC">
      <w:pPr>
        <w:jc w:val="both"/>
        <w:rPr>
          <w:rFonts w:cstheme="minorHAnsi"/>
        </w:rPr>
      </w:pPr>
    </w:p>
    <w:p w14:paraId="294CEC04" w14:textId="07071EF6" w:rsidR="00C1282A" w:rsidRDefault="00C1282A" w:rsidP="007531FC">
      <w:pPr>
        <w:jc w:val="both"/>
        <w:rPr>
          <w:rFonts w:cstheme="minorHAnsi"/>
        </w:rPr>
      </w:pPr>
    </w:p>
    <w:p w14:paraId="373B7E1D" w14:textId="0061E19A" w:rsidR="00C1282A" w:rsidRDefault="00C1282A" w:rsidP="007531FC">
      <w:pPr>
        <w:jc w:val="both"/>
        <w:rPr>
          <w:rFonts w:cstheme="minorHAnsi"/>
        </w:rPr>
      </w:pPr>
    </w:p>
    <w:p w14:paraId="461873DD" w14:textId="3321B17D" w:rsidR="00C1282A" w:rsidRDefault="00C1282A" w:rsidP="007531FC">
      <w:pPr>
        <w:jc w:val="both"/>
        <w:rPr>
          <w:rFonts w:cstheme="minorHAnsi"/>
        </w:rPr>
      </w:pPr>
    </w:p>
    <w:p w14:paraId="2EA2E639" w14:textId="3A66DC11" w:rsidR="00C1282A" w:rsidRDefault="00C1282A" w:rsidP="007531FC">
      <w:pPr>
        <w:jc w:val="both"/>
        <w:rPr>
          <w:rFonts w:cstheme="minorHAnsi"/>
        </w:rPr>
      </w:pPr>
    </w:p>
    <w:p w14:paraId="17155D55" w14:textId="29AA4199" w:rsidR="00C1282A" w:rsidRDefault="00C1282A" w:rsidP="007531FC">
      <w:pPr>
        <w:jc w:val="both"/>
        <w:rPr>
          <w:rFonts w:cstheme="minorHAnsi"/>
        </w:rPr>
      </w:pPr>
    </w:p>
    <w:p w14:paraId="03A35B82" w14:textId="2CFA444C" w:rsidR="00C1282A" w:rsidRDefault="00C1282A" w:rsidP="007531FC">
      <w:pPr>
        <w:jc w:val="both"/>
        <w:rPr>
          <w:rFonts w:cstheme="minorHAnsi"/>
        </w:rPr>
      </w:pPr>
    </w:p>
    <w:p w14:paraId="181AE8AF" w14:textId="5B5D4994" w:rsidR="00C1282A" w:rsidRDefault="00C1282A" w:rsidP="007531FC">
      <w:pPr>
        <w:jc w:val="both"/>
        <w:rPr>
          <w:rFonts w:cstheme="minorHAnsi"/>
        </w:rPr>
      </w:pPr>
    </w:p>
    <w:p w14:paraId="24DCA1F6" w14:textId="3F3E231F" w:rsidR="00C1282A" w:rsidRDefault="00C1282A" w:rsidP="007531FC">
      <w:pPr>
        <w:jc w:val="both"/>
        <w:rPr>
          <w:rFonts w:cstheme="minorHAnsi"/>
        </w:rPr>
      </w:pPr>
    </w:p>
    <w:p w14:paraId="4DD64469" w14:textId="300B5C6B" w:rsidR="00C1282A" w:rsidRDefault="00C1282A" w:rsidP="007531FC">
      <w:pPr>
        <w:jc w:val="both"/>
        <w:rPr>
          <w:rFonts w:cstheme="minorHAnsi"/>
        </w:rPr>
      </w:pPr>
    </w:p>
    <w:p w14:paraId="3EE53A68" w14:textId="7AFE70D5" w:rsidR="00C1282A" w:rsidRDefault="00C1282A" w:rsidP="007531FC">
      <w:pPr>
        <w:jc w:val="both"/>
        <w:rPr>
          <w:rFonts w:cstheme="minorHAnsi"/>
        </w:rPr>
      </w:pPr>
    </w:p>
    <w:p w14:paraId="0E3B9F68" w14:textId="205F0E5B" w:rsidR="00C1282A" w:rsidRDefault="00C1282A" w:rsidP="007531FC">
      <w:pPr>
        <w:jc w:val="both"/>
        <w:rPr>
          <w:rFonts w:cstheme="minorHAnsi"/>
        </w:rPr>
      </w:pPr>
    </w:p>
    <w:p w14:paraId="79B68E06" w14:textId="6B737BA1" w:rsidR="00C1282A" w:rsidRDefault="00C1282A" w:rsidP="007531FC">
      <w:pPr>
        <w:jc w:val="both"/>
        <w:rPr>
          <w:rFonts w:cstheme="minorHAnsi"/>
        </w:rPr>
      </w:pPr>
    </w:p>
    <w:p w14:paraId="485ACEA4" w14:textId="5EB64CDB" w:rsidR="00C1282A" w:rsidRDefault="00C1282A" w:rsidP="007531FC">
      <w:pPr>
        <w:jc w:val="both"/>
        <w:rPr>
          <w:rFonts w:cstheme="minorHAnsi"/>
        </w:rPr>
      </w:pPr>
    </w:p>
    <w:p w14:paraId="12AF6140" w14:textId="6D32991B" w:rsidR="00C1282A" w:rsidRDefault="00C1282A" w:rsidP="007531FC">
      <w:pPr>
        <w:jc w:val="both"/>
        <w:rPr>
          <w:rFonts w:cstheme="minorHAnsi"/>
        </w:rPr>
      </w:pPr>
    </w:p>
    <w:p w14:paraId="49289E3D" w14:textId="364B66B3" w:rsidR="00C1282A" w:rsidRDefault="00C1282A" w:rsidP="007531FC">
      <w:pPr>
        <w:jc w:val="both"/>
        <w:rPr>
          <w:rFonts w:cstheme="minorHAnsi"/>
        </w:rPr>
      </w:pPr>
    </w:p>
    <w:p w14:paraId="05AFA105" w14:textId="3DC0F4F0" w:rsidR="00C1282A" w:rsidRDefault="00C1282A" w:rsidP="007531FC">
      <w:pPr>
        <w:jc w:val="both"/>
        <w:rPr>
          <w:rFonts w:cstheme="minorHAnsi"/>
        </w:rPr>
      </w:pPr>
    </w:p>
    <w:p w14:paraId="2E8176E7" w14:textId="37BB3BFC" w:rsidR="00C1282A" w:rsidRDefault="00C1282A" w:rsidP="007531FC">
      <w:pPr>
        <w:jc w:val="both"/>
        <w:rPr>
          <w:rFonts w:cstheme="minorHAnsi"/>
        </w:rPr>
      </w:pPr>
    </w:p>
    <w:p w14:paraId="75D12864" w14:textId="77777777" w:rsidR="004A1A0C" w:rsidRPr="00623069" w:rsidRDefault="004A1A0C" w:rsidP="007531FC">
      <w:pPr>
        <w:jc w:val="both"/>
        <w:rPr>
          <w:rFonts w:cstheme="minorHAnsi"/>
        </w:rPr>
      </w:pPr>
    </w:p>
    <w:p w14:paraId="71A8F437" w14:textId="0DEA59B4" w:rsidR="00E75D4D" w:rsidRPr="008466FD" w:rsidRDefault="00E75D4D" w:rsidP="008466FD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9" w:name="_Toc20144286"/>
      <w:r w:rsidRPr="008466FD">
        <w:rPr>
          <w:b/>
          <w:bCs/>
          <w:sz w:val="22"/>
          <w:szCs w:val="22"/>
        </w:rPr>
        <w:t xml:space="preserve">TITOLO </w:t>
      </w:r>
      <w:r w:rsidR="00DE1029" w:rsidRPr="008466FD">
        <w:rPr>
          <w:b/>
          <w:bCs/>
          <w:sz w:val="22"/>
          <w:szCs w:val="22"/>
        </w:rPr>
        <w:t>5</w:t>
      </w:r>
      <w:r w:rsidRPr="008466FD">
        <w:rPr>
          <w:b/>
          <w:bCs/>
          <w:sz w:val="22"/>
          <w:szCs w:val="22"/>
        </w:rPr>
        <w:t xml:space="preserve"> – </w:t>
      </w:r>
      <w:r w:rsidR="000E5F9E" w:rsidRPr="008466FD">
        <w:rPr>
          <w:b/>
          <w:bCs/>
          <w:sz w:val="22"/>
          <w:szCs w:val="22"/>
        </w:rPr>
        <w:t>RAPPORTI ISTITUZIONALI E COMUNICAZIONE</w:t>
      </w:r>
      <w:bookmarkEnd w:id="29"/>
    </w:p>
    <w:p w14:paraId="04FD4433" w14:textId="77777777" w:rsidR="008466FD" w:rsidRPr="008466FD" w:rsidRDefault="008466FD" w:rsidP="008466FD">
      <w:pPr>
        <w:pStyle w:val="Nessunaspaziatura"/>
        <w:rPr>
          <w:sz w:val="8"/>
          <w:szCs w:val="8"/>
        </w:rPr>
      </w:pPr>
    </w:p>
    <w:p w14:paraId="33F807A0" w14:textId="37E0035E" w:rsidR="00727C23" w:rsidRPr="00623069" w:rsidRDefault="008F1C80" w:rsidP="002F6376">
      <w:pPr>
        <w:pStyle w:val="Nessunaspaziatura"/>
        <w:jc w:val="both"/>
      </w:pPr>
      <w:r w:rsidRPr="00623069">
        <w:t>Il Titolo è funzionale all’archiviazione dei documenti</w:t>
      </w:r>
      <w:r w:rsidR="00EF179E" w:rsidRPr="00623069">
        <w:t xml:space="preserve"> relativi alla gestione </w:t>
      </w:r>
      <w:r w:rsidR="005E7580" w:rsidRPr="00623069">
        <w:t xml:space="preserve">delle relazioni </w:t>
      </w:r>
      <w:r w:rsidR="00D13F54" w:rsidRPr="00623069">
        <w:t>istituzionali</w:t>
      </w:r>
      <w:r w:rsidR="005D1A2C" w:rsidRPr="00623069">
        <w:t xml:space="preserve"> che l’A</w:t>
      </w:r>
      <w:r w:rsidR="008466FD">
        <w:t>IFA</w:t>
      </w:r>
      <w:r w:rsidR="005D1A2C" w:rsidRPr="00623069">
        <w:t xml:space="preserve"> instaura con l’esterno</w:t>
      </w:r>
      <w:r w:rsidR="00D13F54" w:rsidRPr="00623069">
        <w:t xml:space="preserve"> e alle modalità </w:t>
      </w:r>
      <w:r w:rsidR="005E7580" w:rsidRPr="00623069">
        <w:t>di comunicazione e divulgazione del</w:t>
      </w:r>
      <w:r w:rsidR="00D13F54" w:rsidRPr="00623069">
        <w:t xml:space="preserve">l’informazione scientifica sul farmaco. </w:t>
      </w:r>
      <w:r w:rsidR="008466FD">
        <w:t>Comprende una serie di voci trasversali a tutti gli Uffici.</w:t>
      </w:r>
    </w:p>
    <w:p w14:paraId="6F8DD3B4" w14:textId="27D52694" w:rsidR="00CA2FEB" w:rsidRPr="00623069" w:rsidRDefault="00BB2F7A" w:rsidP="002F6376">
      <w:pPr>
        <w:jc w:val="both"/>
      </w:pPr>
      <w:r w:rsidRPr="00623069">
        <w:t>Il Titolo si</w:t>
      </w:r>
      <w:r w:rsidR="00CA2FEB" w:rsidRPr="00623069">
        <w:t xml:space="preserve"> riferisce, in particolare</w:t>
      </w:r>
      <w:r w:rsidR="009C0E8F" w:rsidRPr="00623069">
        <w:t>, a</w:t>
      </w:r>
      <w:r w:rsidR="00CA2FEB" w:rsidRPr="00623069">
        <w:t>:</w:t>
      </w:r>
    </w:p>
    <w:p w14:paraId="699681D4" w14:textId="10122C0F" w:rsidR="008466FD" w:rsidRDefault="00BC24FD" w:rsidP="002F6376">
      <w:pPr>
        <w:pStyle w:val="Nessunaspaziatura"/>
        <w:numPr>
          <w:ilvl w:val="0"/>
          <w:numId w:val="32"/>
        </w:numPr>
        <w:jc w:val="both"/>
      </w:pPr>
      <w:r w:rsidRPr="00623069">
        <w:t xml:space="preserve">atti di governance, </w:t>
      </w:r>
      <w:r w:rsidR="00C24045" w:rsidRPr="00623069">
        <w:t xml:space="preserve">quali </w:t>
      </w:r>
      <w:r w:rsidR="00E501FC" w:rsidRPr="00623069">
        <w:t>protocolli d’intesa</w:t>
      </w:r>
      <w:r w:rsidR="00C24045" w:rsidRPr="00623069">
        <w:t>, convenzioni, accordi nazionali, internazionali</w:t>
      </w:r>
      <w:r w:rsidR="00E501FC" w:rsidRPr="00623069">
        <w:t xml:space="preserve"> </w:t>
      </w:r>
      <w:r w:rsidR="00C24045" w:rsidRPr="00623069">
        <w:t xml:space="preserve">e bilaterali </w:t>
      </w:r>
      <w:r w:rsidRPr="00623069">
        <w:t xml:space="preserve">espressione </w:t>
      </w:r>
      <w:r w:rsidR="004672DA" w:rsidRPr="00623069">
        <w:t xml:space="preserve">della volontà </w:t>
      </w:r>
      <w:r w:rsidR="00C24045" w:rsidRPr="00623069">
        <w:t xml:space="preserve">di collaborare con Paesi UE </w:t>
      </w:r>
      <w:r w:rsidR="004672DA" w:rsidRPr="00623069">
        <w:t xml:space="preserve">ed </w:t>
      </w:r>
      <w:r w:rsidR="00C24045" w:rsidRPr="00623069">
        <w:t xml:space="preserve">extra UE </w:t>
      </w:r>
      <w:r w:rsidR="004672DA" w:rsidRPr="00623069">
        <w:t xml:space="preserve">al fine di </w:t>
      </w:r>
      <w:r w:rsidR="00C24045" w:rsidRPr="00623069">
        <w:t>armonizzare l’attività regolatoria sui farmaci</w:t>
      </w:r>
    </w:p>
    <w:p w14:paraId="2431016F" w14:textId="77777777" w:rsidR="002F6376" w:rsidRPr="002F6376" w:rsidRDefault="002F6376" w:rsidP="002F6376">
      <w:pPr>
        <w:pStyle w:val="Nessunaspaziatura"/>
        <w:ind w:left="720"/>
        <w:jc w:val="both"/>
        <w:rPr>
          <w:sz w:val="8"/>
          <w:szCs w:val="8"/>
        </w:rPr>
      </w:pPr>
    </w:p>
    <w:p w14:paraId="1A696E28" w14:textId="4AF0B334" w:rsidR="007178EE" w:rsidRDefault="00CA2FEB" w:rsidP="007178EE">
      <w:pPr>
        <w:pStyle w:val="Nessunaspaziatura"/>
        <w:numPr>
          <w:ilvl w:val="0"/>
          <w:numId w:val="32"/>
        </w:numPr>
        <w:jc w:val="both"/>
      </w:pPr>
      <w:r w:rsidRPr="00623069">
        <w:t>r</w:t>
      </w:r>
      <w:r w:rsidR="008F1C80" w:rsidRPr="00623069">
        <w:t xml:space="preserve">apporti </w:t>
      </w:r>
      <w:r w:rsidR="00BC24FD" w:rsidRPr="00623069">
        <w:t xml:space="preserve">con </w:t>
      </w:r>
      <w:r w:rsidR="008466FD">
        <w:t xml:space="preserve">le </w:t>
      </w:r>
      <w:r w:rsidR="00BC24FD" w:rsidRPr="00623069">
        <w:t>Istituzioni di vigilanza</w:t>
      </w:r>
      <w:r w:rsidR="00C24045" w:rsidRPr="00623069">
        <w:t xml:space="preserve">, </w:t>
      </w:r>
      <w:r w:rsidR="008466FD">
        <w:t xml:space="preserve">quali </w:t>
      </w:r>
      <w:r w:rsidR="005D1A2C" w:rsidRPr="00623069">
        <w:t>il</w:t>
      </w:r>
      <w:r w:rsidR="00DC0D66" w:rsidRPr="00623069">
        <w:t xml:space="preserve"> Ministero della Salute</w:t>
      </w:r>
      <w:r w:rsidR="005D1A2C" w:rsidRPr="00623069">
        <w:t xml:space="preserve"> e il Ministero dell’Economia e delle Finanze</w:t>
      </w:r>
      <w:r w:rsidR="008466FD">
        <w:t xml:space="preserve"> e le eventuali attività che ne possano derivare</w:t>
      </w:r>
      <w:r w:rsidR="004672DA" w:rsidRPr="00623069">
        <w:t>; rapporti</w:t>
      </w:r>
      <w:r w:rsidR="00C24045" w:rsidRPr="00623069">
        <w:t xml:space="preserve"> con gli Enti pubblici, Istituti scientifici, Forze dell'Ordine e Pubblica Amministrazione, Società e Associazioni tecnico scientifiche interessati a diverso titolo a rapportarsi con l’A</w:t>
      </w:r>
      <w:r w:rsidR="008466FD">
        <w:t>IFA</w:t>
      </w:r>
      <w:r w:rsidR="00C24045" w:rsidRPr="00623069">
        <w:t xml:space="preserve">; </w:t>
      </w:r>
      <w:r w:rsidR="00AA7985">
        <w:t xml:space="preserve">rapporti con le Aziende che operano nel settore farmaceutico; </w:t>
      </w:r>
      <w:r w:rsidR="004672DA" w:rsidRPr="00623069">
        <w:t xml:space="preserve">rapporti </w:t>
      </w:r>
      <w:r w:rsidR="008F1C80" w:rsidRPr="00623069">
        <w:t xml:space="preserve">con </w:t>
      </w:r>
      <w:r w:rsidRPr="00623069">
        <w:t>O</w:t>
      </w:r>
      <w:r w:rsidR="008F1C80" w:rsidRPr="00623069">
        <w:t>rgani</w:t>
      </w:r>
      <w:r w:rsidR="000A1E0C" w:rsidRPr="00623069">
        <w:t xml:space="preserve"> e Organismi internazional</w:t>
      </w:r>
      <w:r w:rsidR="004672DA" w:rsidRPr="00623069">
        <w:t>i che si esprimono attraverso</w:t>
      </w:r>
      <w:r w:rsidR="008466FD" w:rsidRPr="008466FD">
        <w:t xml:space="preserve"> </w:t>
      </w:r>
      <w:r w:rsidR="008466FD" w:rsidRPr="00623069">
        <w:t xml:space="preserve">la partecipazione a progetti di formazione </w:t>
      </w:r>
      <w:r w:rsidR="008466FD">
        <w:t>promossi dalla</w:t>
      </w:r>
      <w:r w:rsidR="008466FD" w:rsidRPr="00623069">
        <w:t xml:space="preserve"> Commissione europea e d</w:t>
      </w:r>
      <w:r w:rsidR="008466FD">
        <w:t>a</w:t>
      </w:r>
      <w:r w:rsidR="008466FD" w:rsidRPr="00623069">
        <w:t xml:space="preserve"> altre Agenzie regolatorie</w:t>
      </w:r>
      <w:r w:rsidR="004672DA" w:rsidRPr="00623069">
        <w:t xml:space="preserve"> </w:t>
      </w:r>
      <w:r w:rsidR="00C24045" w:rsidRPr="00623069">
        <w:t xml:space="preserve">l’attività di valutazione scientifica svolta </w:t>
      </w:r>
      <w:r w:rsidR="004672DA" w:rsidRPr="00623069">
        <w:t xml:space="preserve">in collaborazione con </w:t>
      </w:r>
      <w:r w:rsidR="00C24045" w:rsidRPr="00623069">
        <w:t>l’EMA, la partecipazione ai lavori dell’Organizzazione mondiale della Sanità (OMS)</w:t>
      </w:r>
      <w:r w:rsidR="004672DA" w:rsidRPr="00623069">
        <w:t xml:space="preserve">, </w:t>
      </w:r>
      <w:r w:rsidR="008466FD">
        <w:t xml:space="preserve">della </w:t>
      </w:r>
      <w:r w:rsidR="004672DA" w:rsidRPr="00623069">
        <w:t xml:space="preserve">Conferenza Internazionale per l’Armonizzazione (ICH), </w:t>
      </w:r>
      <w:r w:rsidR="008466FD">
        <w:t>del</w:t>
      </w:r>
      <w:r w:rsidR="004672DA" w:rsidRPr="00623069">
        <w:t xml:space="preserve"> Pharmaceutical </w:t>
      </w:r>
      <w:proofErr w:type="spellStart"/>
      <w:r w:rsidR="004672DA" w:rsidRPr="00623069">
        <w:t>Inspection</w:t>
      </w:r>
      <w:proofErr w:type="spellEnd"/>
      <w:r w:rsidR="004672DA" w:rsidRPr="00623069">
        <w:t xml:space="preserve"> Co-operation </w:t>
      </w:r>
      <w:proofErr w:type="spellStart"/>
      <w:r w:rsidR="004672DA" w:rsidRPr="00623069">
        <w:t>Scheme</w:t>
      </w:r>
      <w:proofErr w:type="spellEnd"/>
      <w:r w:rsidR="004672DA" w:rsidRPr="00623069">
        <w:t xml:space="preserve"> (PIC/S)</w:t>
      </w:r>
      <w:r w:rsidR="008466FD">
        <w:t>,</w:t>
      </w:r>
      <w:r w:rsidR="004672DA" w:rsidRPr="00623069">
        <w:t xml:space="preserve"> </w:t>
      </w:r>
      <w:r w:rsidR="008466FD">
        <w:t>del</w:t>
      </w:r>
      <w:r w:rsidR="004672DA" w:rsidRPr="00623069">
        <w:t xml:space="preserve">l’International Coalition of </w:t>
      </w:r>
      <w:proofErr w:type="spellStart"/>
      <w:r w:rsidR="004672DA" w:rsidRPr="00623069">
        <w:t>Medicines</w:t>
      </w:r>
      <w:proofErr w:type="spellEnd"/>
      <w:r w:rsidR="004672DA" w:rsidRPr="00623069">
        <w:t xml:space="preserve"> Regulatory Agencies (ICMRA)</w:t>
      </w:r>
      <w:r w:rsidR="004B2557" w:rsidRPr="00623069">
        <w:t xml:space="preserve"> ecc.</w:t>
      </w:r>
    </w:p>
    <w:p w14:paraId="0F17ABB9" w14:textId="77777777" w:rsidR="007178EE" w:rsidRPr="007178EE" w:rsidRDefault="007178EE" w:rsidP="007178EE">
      <w:pPr>
        <w:pStyle w:val="Nessunaspaziatura"/>
        <w:jc w:val="both"/>
        <w:rPr>
          <w:sz w:val="8"/>
          <w:szCs w:val="8"/>
        </w:rPr>
      </w:pPr>
    </w:p>
    <w:p w14:paraId="59B3B15F" w14:textId="77777777" w:rsidR="007178EE" w:rsidRDefault="007178EE" w:rsidP="007178EE">
      <w:pPr>
        <w:pStyle w:val="Nessunaspaziatura"/>
        <w:numPr>
          <w:ilvl w:val="0"/>
          <w:numId w:val="32"/>
        </w:numPr>
        <w:jc w:val="both"/>
      </w:pPr>
      <w:r>
        <w:t>gestione dei rapporti con l</w:t>
      </w:r>
      <w:r w:rsidRPr="00623069">
        <w:t xml:space="preserve">e Aziende </w:t>
      </w:r>
      <w:r>
        <w:t>F</w:t>
      </w:r>
      <w:r w:rsidRPr="00623069">
        <w:t>armaceutiche</w:t>
      </w:r>
      <w:r>
        <w:t>, accreditamenti, rilascio autorizzazione per la realizzazione di convegni e congressi inerenti all’impiego dei farmaci</w:t>
      </w:r>
    </w:p>
    <w:p w14:paraId="005AD2F4" w14:textId="77777777" w:rsidR="002F6376" w:rsidRPr="002F6376" w:rsidRDefault="002F6376" w:rsidP="002F6376">
      <w:pPr>
        <w:pStyle w:val="Nessunaspaziatura"/>
        <w:jc w:val="both"/>
        <w:rPr>
          <w:sz w:val="8"/>
          <w:szCs w:val="8"/>
        </w:rPr>
      </w:pPr>
    </w:p>
    <w:p w14:paraId="56ABA9A2" w14:textId="6C14D847" w:rsidR="002F6376" w:rsidRDefault="00CA2FEB" w:rsidP="002F6376">
      <w:pPr>
        <w:pStyle w:val="Nessunaspaziatura"/>
        <w:numPr>
          <w:ilvl w:val="0"/>
          <w:numId w:val="20"/>
        </w:numPr>
        <w:jc w:val="both"/>
      </w:pPr>
      <w:r w:rsidRPr="00623069">
        <w:t>rapporti con i</w:t>
      </w:r>
      <w:r w:rsidR="004B2557" w:rsidRPr="00623069">
        <w:t>l</w:t>
      </w:r>
      <w:r w:rsidRPr="00623069">
        <w:t xml:space="preserve"> cittadin</w:t>
      </w:r>
      <w:r w:rsidR="004B2557" w:rsidRPr="00623069">
        <w:t>o</w:t>
      </w:r>
      <w:r w:rsidR="00BC24FD" w:rsidRPr="00623069">
        <w:t xml:space="preserve"> e</w:t>
      </w:r>
      <w:r w:rsidRPr="00623069">
        <w:t xml:space="preserve"> servizi ad ess</w:t>
      </w:r>
      <w:r w:rsidR="004B2557" w:rsidRPr="00623069">
        <w:t>o</w:t>
      </w:r>
      <w:r w:rsidRPr="00623069">
        <w:t xml:space="preserve"> dedicati</w:t>
      </w:r>
      <w:r w:rsidR="008466FD">
        <w:t xml:space="preserve">, tra </w:t>
      </w:r>
      <w:r w:rsidR="002F6376">
        <w:t xml:space="preserve">i quali </w:t>
      </w:r>
      <w:r w:rsidR="002F6376" w:rsidRPr="00623069">
        <w:t xml:space="preserve">il Centro </w:t>
      </w:r>
      <w:r w:rsidR="002F6376">
        <w:t xml:space="preserve">di </w:t>
      </w:r>
      <w:r w:rsidR="002F6376" w:rsidRPr="00623069">
        <w:t>Informazione Indipendente sul farmaco</w:t>
      </w:r>
      <w:r w:rsidR="002F6376">
        <w:t>-</w:t>
      </w:r>
      <w:proofErr w:type="spellStart"/>
      <w:r w:rsidR="002F6376" w:rsidRPr="00623069">
        <w:t>Farmaciline</w:t>
      </w:r>
      <w:proofErr w:type="spellEnd"/>
      <w:r w:rsidR="002F6376" w:rsidRPr="00623069">
        <w:t xml:space="preserve"> che risponde a quesiti sui farmaci autorizzati</w:t>
      </w:r>
      <w:r w:rsidR="002F6376">
        <w:t xml:space="preserve">, </w:t>
      </w:r>
      <w:r w:rsidR="002F6376" w:rsidRPr="00623069">
        <w:t xml:space="preserve">la pubblicazione dei dati ai sensi </w:t>
      </w:r>
      <w:r w:rsidR="002F6376">
        <w:t xml:space="preserve">del </w:t>
      </w:r>
      <w:proofErr w:type="spellStart"/>
      <w:r w:rsidR="002F6376" w:rsidRPr="00623069">
        <w:t>D</w:t>
      </w:r>
      <w:r w:rsidR="002F6376">
        <w:t>.l.</w:t>
      </w:r>
      <w:proofErr w:type="spellEnd"/>
      <w:r w:rsidR="002F6376" w:rsidRPr="00623069">
        <w:t xml:space="preserve"> 33/2013</w:t>
      </w:r>
      <w:r w:rsidR="002F6376">
        <w:t xml:space="preserve"> sulla trasparenza amministrativa</w:t>
      </w:r>
      <w:r w:rsidR="002F6376" w:rsidRPr="00623069">
        <w:t xml:space="preserve"> </w:t>
      </w:r>
      <w:r w:rsidR="002F6376">
        <w:t>e</w:t>
      </w:r>
      <w:r w:rsidR="002F6376" w:rsidRPr="00623069">
        <w:t xml:space="preserve"> </w:t>
      </w:r>
      <w:r w:rsidR="004672DA" w:rsidRPr="00623069">
        <w:t>l’</w:t>
      </w:r>
      <w:r w:rsidRPr="00623069">
        <w:t xml:space="preserve">accesso </w:t>
      </w:r>
      <w:r w:rsidR="002F6376">
        <w:t>civico</w:t>
      </w:r>
      <w:r w:rsidR="00DC0D66" w:rsidRPr="00623069">
        <w:t>.</w:t>
      </w:r>
      <w:r w:rsidR="00246D1B" w:rsidRPr="00623069">
        <w:t xml:space="preserve"> </w:t>
      </w:r>
      <w:r w:rsidR="004A4574" w:rsidRPr="00623069">
        <w:t>Si precisa</w:t>
      </w:r>
      <w:r w:rsidR="00BB2F7A" w:rsidRPr="00623069">
        <w:t>, a tale riguardo,</w:t>
      </w:r>
      <w:r w:rsidR="004A4574" w:rsidRPr="00623069">
        <w:t xml:space="preserve"> che le istanze di </w:t>
      </w:r>
      <w:r w:rsidR="004A4574" w:rsidRPr="00623069">
        <w:rPr>
          <w:u w:val="single"/>
        </w:rPr>
        <w:t xml:space="preserve">accesso agli atti amministrativi ai sensi della </w:t>
      </w:r>
      <w:r w:rsidR="00EF179E" w:rsidRPr="00623069">
        <w:rPr>
          <w:u w:val="single"/>
        </w:rPr>
        <w:t>L</w:t>
      </w:r>
      <w:r w:rsidR="004A4574" w:rsidRPr="00623069">
        <w:rPr>
          <w:u w:val="single"/>
        </w:rPr>
        <w:t>. 241/1990</w:t>
      </w:r>
      <w:r w:rsidR="00EF179E" w:rsidRPr="00623069">
        <w:rPr>
          <w:u w:val="single"/>
        </w:rPr>
        <w:t>,</w:t>
      </w:r>
      <w:r w:rsidR="00EF179E" w:rsidRPr="00623069">
        <w:t xml:space="preserve"> su richiesta dell’Ufficio legale,</w:t>
      </w:r>
      <w:r w:rsidR="004A4574" w:rsidRPr="00623069">
        <w:t xml:space="preserve"> si classificano al Titolo 7. Affari legali e contenzioso</w:t>
      </w:r>
      <w:r w:rsidR="00EF179E" w:rsidRPr="00623069">
        <w:t xml:space="preserve">, </w:t>
      </w:r>
      <w:r w:rsidR="002F6376">
        <w:t>indice</w:t>
      </w:r>
      <w:r w:rsidR="00EF179E" w:rsidRPr="00623069">
        <w:t xml:space="preserve"> 7.3.1</w:t>
      </w:r>
      <w:r w:rsidR="002F6376">
        <w:t xml:space="preserve"> </w:t>
      </w:r>
      <w:r w:rsidR="002F6376" w:rsidRPr="002F6376">
        <w:t>Accesso agli atti amministrativi ai sensi L. 241/1990</w:t>
      </w:r>
    </w:p>
    <w:p w14:paraId="0B0EED20" w14:textId="77777777" w:rsidR="002F6376" w:rsidRPr="002F6376" w:rsidRDefault="002F6376" w:rsidP="002F6376">
      <w:pPr>
        <w:pStyle w:val="Nessunaspaziatura"/>
        <w:jc w:val="both"/>
        <w:rPr>
          <w:sz w:val="8"/>
          <w:szCs w:val="8"/>
        </w:rPr>
      </w:pPr>
    </w:p>
    <w:p w14:paraId="2C151024" w14:textId="612A1621" w:rsidR="000E2BA0" w:rsidRDefault="00EF179E" w:rsidP="002F6376">
      <w:pPr>
        <w:pStyle w:val="Nessunaspaziatura"/>
        <w:numPr>
          <w:ilvl w:val="0"/>
          <w:numId w:val="20"/>
        </w:numPr>
        <w:jc w:val="both"/>
      </w:pPr>
      <w:r w:rsidRPr="00623069">
        <w:t xml:space="preserve">attività di </w:t>
      </w:r>
      <w:r w:rsidR="000E2BA0" w:rsidRPr="00623069">
        <w:t>comunicazione</w:t>
      </w:r>
      <w:r w:rsidR="00CA2FEB" w:rsidRPr="00623069">
        <w:t xml:space="preserve"> istituzionale</w:t>
      </w:r>
      <w:r w:rsidR="00D44F47" w:rsidRPr="00623069">
        <w:t xml:space="preserve"> su iniziative promosse dall’A</w:t>
      </w:r>
      <w:r w:rsidR="002F6376">
        <w:t>IFA</w:t>
      </w:r>
      <w:r w:rsidR="000E2BA0" w:rsidRPr="00623069">
        <w:t xml:space="preserve"> per richiamare l’attenzione sulle tematiche relative al farmaco e </w:t>
      </w:r>
      <w:r w:rsidR="005D1A2C" w:rsidRPr="00623069">
        <w:t>al</w:t>
      </w:r>
      <w:r w:rsidR="000E2BA0" w:rsidRPr="00623069">
        <w:t xml:space="preserve"> suo consumo</w:t>
      </w:r>
      <w:r w:rsidR="00D44F47" w:rsidRPr="00623069">
        <w:t>, rivolte ad un pubblico specializzato e non</w:t>
      </w:r>
    </w:p>
    <w:p w14:paraId="269FEA46" w14:textId="77777777" w:rsidR="002F6376" w:rsidRPr="002F6376" w:rsidRDefault="002F6376" w:rsidP="002F6376">
      <w:pPr>
        <w:pStyle w:val="Nessunaspaziatura"/>
        <w:jc w:val="both"/>
        <w:rPr>
          <w:sz w:val="8"/>
          <w:szCs w:val="8"/>
        </w:rPr>
      </w:pPr>
    </w:p>
    <w:p w14:paraId="75A374A1" w14:textId="5F90A2FC" w:rsidR="00CB71F1" w:rsidRPr="00623069" w:rsidRDefault="000E2BA0" w:rsidP="002F6376">
      <w:pPr>
        <w:pStyle w:val="Nessunaspaziatura"/>
        <w:numPr>
          <w:ilvl w:val="0"/>
          <w:numId w:val="20"/>
        </w:numPr>
        <w:jc w:val="both"/>
      </w:pPr>
      <w:r w:rsidRPr="00623069">
        <w:t>attività editoriale, organizzazione di eventi, incontri, rapporti con i media in generale volti a garantire una adeguata informazione scientifica sui farmaci</w:t>
      </w:r>
    </w:p>
    <w:p w14:paraId="38E17290" w14:textId="77777777" w:rsidR="004B2557" w:rsidRPr="00623069" w:rsidRDefault="004B2557" w:rsidP="004B2557">
      <w:pPr>
        <w:pStyle w:val="Paragrafoelenco"/>
        <w:jc w:val="both"/>
      </w:pPr>
    </w:p>
    <w:p w14:paraId="0B7C7CD7" w14:textId="2DE4096D" w:rsidR="00104CA2" w:rsidRPr="002F6376" w:rsidRDefault="00657D91" w:rsidP="00657D91">
      <w:pPr>
        <w:pStyle w:val="Nessunaspaziatura"/>
        <w:ind w:left="720" w:hanging="294"/>
        <w:rPr>
          <w:b/>
          <w:bCs/>
        </w:rPr>
      </w:pPr>
      <w:r>
        <w:rPr>
          <w:b/>
          <w:bCs/>
        </w:rPr>
        <w:t>5</w:t>
      </w:r>
      <w:r w:rsidR="002F6376">
        <w:rPr>
          <w:b/>
          <w:bCs/>
        </w:rPr>
        <w:t xml:space="preserve">. </w:t>
      </w:r>
      <w:r w:rsidR="000936D0" w:rsidRPr="002F6376">
        <w:rPr>
          <w:b/>
          <w:bCs/>
        </w:rPr>
        <w:t>RAPPORTI ISTITUZIONALI E COMUNICAZIONE</w:t>
      </w:r>
    </w:p>
    <w:p w14:paraId="06CACFD6" w14:textId="6E1F2E99" w:rsidR="000936D0" w:rsidRPr="00623069" w:rsidRDefault="000936D0" w:rsidP="000936D0">
      <w:pPr>
        <w:pStyle w:val="Nessunaspaziatura"/>
        <w:ind w:left="709"/>
      </w:pPr>
      <w:r w:rsidRPr="00623069">
        <w:t>5.1 Convenzioni, protocolli d'intesa, accordi nazionali e internazionali</w:t>
      </w:r>
    </w:p>
    <w:p w14:paraId="2FF2DD18" w14:textId="175064F1" w:rsidR="00CF547D" w:rsidRPr="00623069" w:rsidRDefault="000936D0" w:rsidP="000936D0">
      <w:pPr>
        <w:pStyle w:val="Nessunaspaziatura"/>
        <w:ind w:left="709"/>
      </w:pPr>
      <w:r w:rsidRPr="00623069">
        <w:t>5</w:t>
      </w:r>
      <w:r w:rsidR="00CF547D" w:rsidRPr="00623069">
        <w:t>.</w:t>
      </w:r>
      <w:r w:rsidRPr="00623069">
        <w:t>2</w:t>
      </w:r>
      <w:r w:rsidR="00CF547D" w:rsidRPr="00623069">
        <w:t xml:space="preserve"> Rapporti con Organi di vigilanza e controllo</w:t>
      </w:r>
    </w:p>
    <w:p w14:paraId="1318A5FB" w14:textId="6FA929DF" w:rsidR="00CF547D" w:rsidRPr="00623069" w:rsidRDefault="000936D0" w:rsidP="000936D0">
      <w:pPr>
        <w:pStyle w:val="Nessunaspaziatura"/>
        <w:ind w:left="1134"/>
      </w:pPr>
      <w:r w:rsidRPr="00623069">
        <w:t>5</w:t>
      </w:r>
      <w:r w:rsidR="00CF547D" w:rsidRPr="00623069">
        <w:t>.</w:t>
      </w:r>
      <w:r w:rsidRPr="00623069">
        <w:t>2</w:t>
      </w:r>
      <w:r w:rsidR="00CF547D" w:rsidRPr="00623069">
        <w:t>.1 Ministero della Salute</w:t>
      </w:r>
    </w:p>
    <w:p w14:paraId="72B8E53B" w14:textId="031ED55F" w:rsidR="00A30318" w:rsidRPr="00623069" w:rsidRDefault="00A30318" w:rsidP="000936D0">
      <w:pPr>
        <w:pStyle w:val="Nessunaspaziatura"/>
        <w:ind w:left="1701"/>
      </w:pPr>
      <w:r w:rsidRPr="00623069">
        <w:t>5.</w:t>
      </w:r>
      <w:r w:rsidR="000936D0" w:rsidRPr="00623069">
        <w:t>2</w:t>
      </w:r>
      <w:r w:rsidRPr="00623069">
        <w:t>.1.1 Supporto tecnico scientifico</w:t>
      </w:r>
    </w:p>
    <w:p w14:paraId="107B9712" w14:textId="122B8B46" w:rsidR="00A30318" w:rsidRPr="00623069" w:rsidRDefault="00A30318" w:rsidP="000936D0">
      <w:pPr>
        <w:pStyle w:val="Nessunaspaziatura"/>
        <w:ind w:left="1701"/>
      </w:pPr>
      <w:r w:rsidRPr="00623069">
        <w:t>5.</w:t>
      </w:r>
      <w:r w:rsidR="000936D0" w:rsidRPr="00623069">
        <w:t>2</w:t>
      </w:r>
      <w:r w:rsidRPr="00623069">
        <w:t>.1.2 Proposte a carattere normativo</w:t>
      </w:r>
    </w:p>
    <w:p w14:paraId="1E3F4046" w14:textId="230BBB82" w:rsidR="00A30318" w:rsidRPr="00623069" w:rsidRDefault="00A30318" w:rsidP="000936D0">
      <w:pPr>
        <w:pStyle w:val="Nessunaspaziatura"/>
        <w:ind w:left="1701"/>
      </w:pPr>
      <w:r w:rsidRPr="00623069">
        <w:t>5.</w:t>
      </w:r>
      <w:r w:rsidR="000936D0" w:rsidRPr="00623069">
        <w:t>2</w:t>
      </w:r>
      <w:r w:rsidRPr="00623069">
        <w:t>.1.3 Atti di sindacato ispettivo</w:t>
      </w:r>
    </w:p>
    <w:p w14:paraId="5769AD2C" w14:textId="4738E167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2</w:t>
      </w:r>
      <w:r w:rsidRPr="00623069">
        <w:t>.2 Ministero dell’Economia e delle Finanze</w:t>
      </w:r>
    </w:p>
    <w:p w14:paraId="65D7279F" w14:textId="77777777" w:rsidR="000A7811" w:rsidRPr="00623069" w:rsidRDefault="000A7811" w:rsidP="000936D0">
      <w:pPr>
        <w:pStyle w:val="Nessunaspaziatura"/>
        <w:ind w:left="709"/>
        <w:rPr>
          <w:sz w:val="8"/>
          <w:szCs w:val="8"/>
        </w:rPr>
      </w:pPr>
    </w:p>
    <w:p w14:paraId="0C255757" w14:textId="6229031A" w:rsidR="00CF547D" w:rsidRPr="00623069" w:rsidRDefault="00CF547D" w:rsidP="000936D0">
      <w:pPr>
        <w:pStyle w:val="Nessunaspaziatura"/>
        <w:ind w:left="709"/>
      </w:pPr>
      <w:r w:rsidRPr="00623069">
        <w:t>5.</w:t>
      </w:r>
      <w:r w:rsidR="000936D0" w:rsidRPr="00623069">
        <w:t>3</w:t>
      </w:r>
      <w:r w:rsidRPr="00623069">
        <w:t xml:space="preserve"> Rapporti con Enti pubblici, Istituti scientifici, Forze dell'Ordine e Pubblica amministrazione</w:t>
      </w:r>
      <w:r w:rsidR="00F239DA">
        <w:t>, altre Istituzioni</w:t>
      </w:r>
    </w:p>
    <w:p w14:paraId="0F945CBB" w14:textId="394DDC75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.1 Regioni</w:t>
      </w:r>
    </w:p>
    <w:p w14:paraId="49B62748" w14:textId="137A22F3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.2 Aziende sanitarie locali (ASL)</w:t>
      </w:r>
    </w:p>
    <w:p w14:paraId="6C0DDB95" w14:textId="1DDA4FEC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.3 Istituto superiore di sanità (ISS)</w:t>
      </w:r>
    </w:p>
    <w:p w14:paraId="6AADC894" w14:textId="2C0B5A72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.4 Forze dell'Ordine</w:t>
      </w:r>
    </w:p>
    <w:p w14:paraId="27F4D3DF" w14:textId="6B047ED5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.5 Pubblic</w:t>
      </w:r>
      <w:r w:rsidR="004A482C">
        <w:t>a</w:t>
      </w:r>
      <w:r w:rsidRPr="00623069">
        <w:t xml:space="preserve"> amministrazion</w:t>
      </w:r>
      <w:r w:rsidR="004A482C">
        <w:t>e</w:t>
      </w:r>
    </w:p>
    <w:p w14:paraId="546F48FB" w14:textId="29953354" w:rsidR="000A7811" w:rsidRDefault="004B2557" w:rsidP="004B2557">
      <w:pPr>
        <w:pStyle w:val="Nessunaspaziatura"/>
        <w:ind w:left="1134"/>
      </w:pPr>
      <w:r w:rsidRPr="00623069">
        <w:t>5.3.6 Altre Istituzioni</w:t>
      </w:r>
    </w:p>
    <w:p w14:paraId="5BDEF794" w14:textId="77777777" w:rsidR="002F6376" w:rsidRPr="002F6376" w:rsidRDefault="002F6376" w:rsidP="004B2557">
      <w:pPr>
        <w:pStyle w:val="Nessunaspaziatura"/>
        <w:ind w:left="1134"/>
        <w:rPr>
          <w:sz w:val="8"/>
          <w:szCs w:val="8"/>
        </w:rPr>
      </w:pPr>
    </w:p>
    <w:p w14:paraId="7670E062" w14:textId="107495E4" w:rsidR="00CF547D" w:rsidRPr="00623069" w:rsidRDefault="00CF547D" w:rsidP="000936D0">
      <w:pPr>
        <w:pStyle w:val="Nessunaspaziatura"/>
        <w:ind w:left="709"/>
      </w:pPr>
      <w:r w:rsidRPr="00623069">
        <w:t>5.</w:t>
      </w:r>
      <w:r w:rsidR="000936D0" w:rsidRPr="00623069">
        <w:t>4</w:t>
      </w:r>
      <w:r w:rsidRPr="00623069">
        <w:t xml:space="preserve"> Rapporti con Società scientifiche e Associazioni a carattere tecnico scientifico</w:t>
      </w:r>
      <w:r w:rsidR="00F239DA">
        <w:t>, altre Associazioni</w:t>
      </w:r>
    </w:p>
    <w:p w14:paraId="635D0FA7" w14:textId="5D0C3EC6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4</w:t>
      </w:r>
      <w:r w:rsidRPr="00623069">
        <w:t xml:space="preserve">.1 Società </w:t>
      </w:r>
      <w:r w:rsidR="0017066C" w:rsidRPr="00623069">
        <w:t xml:space="preserve">e Associazioni a carattere tecnico scientifico </w:t>
      </w:r>
    </w:p>
    <w:p w14:paraId="042E63D8" w14:textId="6CA68645" w:rsidR="00CF547D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4</w:t>
      </w:r>
      <w:r w:rsidRPr="00623069">
        <w:t xml:space="preserve">.2 </w:t>
      </w:r>
      <w:r w:rsidR="00616BE7" w:rsidRPr="00623069">
        <w:t>Altre Associazioni</w:t>
      </w:r>
    </w:p>
    <w:p w14:paraId="4B79F130" w14:textId="20269C7A" w:rsidR="00EC3FA1" w:rsidRDefault="00EC3FA1" w:rsidP="000936D0">
      <w:pPr>
        <w:pStyle w:val="Nessunaspaziatura"/>
        <w:ind w:left="1134"/>
      </w:pPr>
    </w:p>
    <w:p w14:paraId="14CDB5C2" w14:textId="77777777" w:rsidR="00EC3FA1" w:rsidRDefault="00EC3FA1" w:rsidP="00EC3FA1">
      <w:pPr>
        <w:pStyle w:val="Nessunaspaziatura"/>
        <w:ind w:left="709"/>
      </w:pPr>
    </w:p>
    <w:p w14:paraId="31EEB180" w14:textId="5C4C5324" w:rsidR="00EC3FA1" w:rsidRPr="00623069" w:rsidRDefault="00EC3FA1" w:rsidP="00EC3FA1">
      <w:pPr>
        <w:pStyle w:val="Nessunaspaziatura"/>
        <w:ind w:left="709"/>
      </w:pPr>
      <w:r>
        <w:t>5</w:t>
      </w:r>
      <w:r w:rsidRPr="00623069">
        <w:t>.</w:t>
      </w:r>
      <w:r>
        <w:t>5</w:t>
      </w:r>
      <w:r w:rsidRPr="00623069">
        <w:t xml:space="preserve"> Aziende farmaceutiche (Titolari </w:t>
      </w:r>
      <w:proofErr w:type="spellStart"/>
      <w:r w:rsidRPr="00623069">
        <w:t>Aic</w:t>
      </w:r>
      <w:proofErr w:type="spellEnd"/>
      <w:r w:rsidRPr="00623069">
        <w:t>)</w:t>
      </w:r>
    </w:p>
    <w:p w14:paraId="2D1C3858" w14:textId="65ED83B3" w:rsidR="00EC3FA1" w:rsidRDefault="00EC3FA1" w:rsidP="00EC3FA1">
      <w:pPr>
        <w:pStyle w:val="Nessunaspaziatura"/>
        <w:ind w:left="1134"/>
      </w:pPr>
      <w:r>
        <w:t>5</w:t>
      </w:r>
      <w:r w:rsidRPr="00623069">
        <w:t>.</w:t>
      </w:r>
      <w:r>
        <w:t>5</w:t>
      </w:r>
      <w:r w:rsidRPr="00623069">
        <w:t xml:space="preserve">.1 </w:t>
      </w:r>
      <w:r>
        <w:t>Codice SIS</w:t>
      </w:r>
    </w:p>
    <w:p w14:paraId="2EAA4E54" w14:textId="15F7E60F" w:rsidR="00EC3FA1" w:rsidRPr="00623069" w:rsidRDefault="00EC3FA1" w:rsidP="00EC3FA1">
      <w:pPr>
        <w:pStyle w:val="Nessunaspaziatura"/>
        <w:ind w:left="1134"/>
        <w:rPr>
          <w:sz w:val="8"/>
          <w:szCs w:val="8"/>
        </w:rPr>
      </w:pPr>
      <w:r>
        <w:t>5.5.2 Accreditamento procuratori</w:t>
      </w:r>
    </w:p>
    <w:p w14:paraId="568BB57F" w14:textId="4EC8CF04" w:rsidR="00EC3FA1" w:rsidRDefault="00EC3FA1" w:rsidP="00EC3FA1">
      <w:pPr>
        <w:pStyle w:val="Nessunaspaziatura"/>
        <w:ind w:left="1134"/>
      </w:pPr>
      <w:r>
        <w:t>5</w:t>
      </w:r>
      <w:r w:rsidRPr="00623069">
        <w:t>.</w:t>
      </w:r>
      <w:r>
        <w:t>5</w:t>
      </w:r>
      <w:r w:rsidRPr="00623069">
        <w:t>.</w:t>
      </w:r>
      <w:r>
        <w:t>3</w:t>
      </w:r>
      <w:r w:rsidRPr="00623069">
        <w:t xml:space="preserve"> Notifiche atti amministrativi</w:t>
      </w:r>
    </w:p>
    <w:p w14:paraId="48BE9FD4" w14:textId="5BB5A96B" w:rsidR="00EC3FA1" w:rsidRDefault="00EC3FA1" w:rsidP="00EC3FA1">
      <w:pPr>
        <w:pStyle w:val="Nessunaspaziatura"/>
        <w:ind w:left="1134"/>
      </w:pPr>
      <w:r>
        <w:t xml:space="preserve">5.5.4 </w:t>
      </w:r>
      <w:r w:rsidRPr="007429A8">
        <w:t xml:space="preserve">Convegni e congressi (art. 124 </w:t>
      </w:r>
      <w:proofErr w:type="spellStart"/>
      <w:r w:rsidRPr="007429A8">
        <w:t>D.l.</w:t>
      </w:r>
      <w:proofErr w:type="spellEnd"/>
      <w:r w:rsidRPr="007429A8">
        <w:t xml:space="preserve"> 219/2006)</w:t>
      </w:r>
    </w:p>
    <w:p w14:paraId="271E4923" w14:textId="77777777" w:rsidR="000A7811" w:rsidRPr="00623069" w:rsidRDefault="000A7811" w:rsidP="00EC3FA1">
      <w:pPr>
        <w:pStyle w:val="Nessunaspaziatura"/>
        <w:rPr>
          <w:sz w:val="8"/>
          <w:szCs w:val="8"/>
        </w:rPr>
      </w:pPr>
    </w:p>
    <w:p w14:paraId="02B917B6" w14:textId="756D9937" w:rsidR="00CF547D" w:rsidRPr="00623069" w:rsidRDefault="00CF547D" w:rsidP="000936D0">
      <w:pPr>
        <w:pStyle w:val="Nessunaspaziatura"/>
        <w:ind w:left="709"/>
      </w:pPr>
      <w:r w:rsidRPr="00623069">
        <w:t>5.</w:t>
      </w:r>
      <w:r w:rsidR="00EC3FA1">
        <w:t>6</w:t>
      </w:r>
      <w:r w:rsidRPr="00623069">
        <w:t xml:space="preserve"> Rapporti con l'Unione europea, Organi e Organismi Internazionali</w:t>
      </w:r>
    </w:p>
    <w:p w14:paraId="11CF441D" w14:textId="5D3B013C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.1 Commissione europea</w:t>
      </w:r>
    </w:p>
    <w:p w14:paraId="5774B958" w14:textId="322EC177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.2 Consiglio d'Europa</w:t>
      </w:r>
    </w:p>
    <w:p w14:paraId="33F74747" w14:textId="6C450D03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.3 Organizzazione mondiale della Sanità (WHO)</w:t>
      </w:r>
    </w:p>
    <w:p w14:paraId="30762E42" w14:textId="1BB24408" w:rsidR="00CF547D" w:rsidRPr="00623069" w:rsidRDefault="00CF547D" w:rsidP="000936D0">
      <w:pPr>
        <w:pStyle w:val="Nessunaspaziatura"/>
        <w:ind w:left="1134"/>
        <w:rPr>
          <w:lang w:val="en-US"/>
        </w:rPr>
      </w:pPr>
      <w:r w:rsidRPr="00623069">
        <w:rPr>
          <w:lang w:val="en-US"/>
        </w:rPr>
        <w:t>5.</w:t>
      </w:r>
      <w:r w:rsidR="00EC3FA1">
        <w:rPr>
          <w:lang w:val="en-US"/>
        </w:rPr>
        <w:t>6</w:t>
      </w:r>
      <w:r w:rsidRPr="00623069">
        <w:rPr>
          <w:lang w:val="en-US"/>
        </w:rPr>
        <w:t>.4 Heads of Medicines Agencies (HMA)</w:t>
      </w:r>
    </w:p>
    <w:p w14:paraId="40D96E0C" w14:textId="16F30DB7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 xml:space="preserve">.5 </w:t>
      </w:r>
      <w:proofErr w:type="spellStart"/>
      <w:r w:rsidRPr="00623069">
        <w:t>European</w:t>
      </w:r>
      <w:proofErr w:type="spellEnd"/>
      <w:r w:rsidRPr="00623069">
        <w:t xml:space="preserve"> </w:t>
      </w:r>
      <w:proofErr w:type="spellStart"/>
      <w:r w:rsidRPr="00623069">
        <w:t>Medicines</w:t>
      </w:r>
      <w:proofErr w:type="spellEnd"/>
      <w:r w:rsidRPr="00623069">
        <w:t xml:space="preserve"> Agency (EMA)</w:t>
      </w:r>
    </w:p>
    <w:p w14:paraId="705F948E" w14:textId="17EC483C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.6 Stati</w:t>
      </w:r>
    </w:p>
    <w:p w14:paraId="1DD2EF65" w14:textId="1FDC16B6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.7 Ambasciate e Consolati</w:t>
      </w:r>
    </w:p>
    <w:p w14:paraId="4036A712" w14:textId="534B2123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.8 Altre agenzie regolatorie internazionali</w:t>
      </w:r>
    </w:p>
    <w:p w14:paraId="69BDC31B" w14:textId="1EFD3EF9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.9 Altri Organismi internazionali</w:t>
      </w:r>
    </w:p>
    <w:p w14:paraId="1399783E" w14:textId="77777777" w:rsidR="00104CA2" w:rsidRPr="00623069" w:rsidRDefault="00104CA2" w:rsidP="000936D0">
      <w:pPr>
        <w:pStyle w:val="Nessunaspaziatura"/>
        <w:ind w:left="709"/>
        <w:rPr>
          <w:sz w:val="8"/>
          <w:szCs w:val="8"/>
        </w:rPr>
      </w:pPr>
    </w:p>
    <w:p w14:paraId="1AF571D2" w14:textId="7843B227" w:rsidR="008F1C80" w:rsidRPr="00623069" w:rsidRDefault="008F1C80" w:rsidP="000936D0">
      <w:pPr>
        <w:pStyle w:val="Nessunaspaziatura"/>
        <w:ind w:left="709"/>
      </w:pPr>
      <w:r w:rsidRPr="00623069">
        <w:t>5.</w:t>
      </w:r>
      <w:r w:rsidR="00EC3FA1">
        <w:t>7</w:t>
      </w:r>
      <w:r w:rsidRPr="00623069">
        <w:t xml:space="preserve"> Rapporti con i cittadini</w:t>
      </w:r>
    </w:p>
    <w:p w14:paraId="74FDB81D" w14:textId="741B36AB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7</w:t>
      </w:r>
      <w:r w:rsidRPr="00623069">
        <w:t>.1 Costituzione e funzionamento URP o con competenze</w:t>
      </w:r>
      <w:r w:rsidR="000936D0" w:rsidRPr="00623069">
        <w:t xml:space="preserve"> (SERVIZIO NON ATTIVO)</w:t>
      </w:r>
    </w:p>
    <w:p w14:paraId="6A0FB364" w14:textId="3B960513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7</w:t>
      </w:r>
      <w:r w:rsidRPr="00623069">
        <w:t>.2 Informazioni e servizi per i cittadini</w:t>
      </w:r>
    </w:p>
    <w:p w14:paraId="0B4D91B9" w14:textId="0703A162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7</w:t>
      </w:r>
      <w:r w:rsidRPr="00623069">
        <w:t>.3 Esposti e reclami</w:t>
      </w:r>
    </w:p>
    <w:p w14:paraId="4176840E" w14:textId="77777777" w:rsidR="000A7811" w:rsidRPr="00623069" w:rsidRDefault="000A7811" w:rsidP="000936D0">
      <w:pPr>
        <w:pStyle w:val="Nessunaspaziatura"/>
        <w:ind w:left="709"/>
        <w:rPr>
          <w:sz w:val="8"/>
          <w:szCs w:val="8"/>
        </w:rPr>
      </w:pPr>
    </w:p>
    <w:p w14:paraId="1A3DB112" w14:textId="552E7CA2" w:rsidR="008F1C80" w:rsidRPr="00623069" w:rsidRDefault="008F1C80" w:rsidP="000936D0">
      <w:pPr>
        <w:pStyle w:val="Nessunaspaziatura"/>
        <w:ind w:left="709"/>
      </w:pPr>
      <w:r w:rsidRPr="00623069">
        <w:t>5.</w:t>
      </w:r>
      <w:r w:rsidR="00EC3FA1">
        <w:t>8</w:t>
      </w:r>
      <w:r w:rsidRPr="00623069">
        <w:t xml:space="preserve"> Adempimenti ai sensi del DL 33/2013 (Trasparenza amministrativa)</w:t>
      </w:r>
    </w:p>
    <w:p w14:paraId="237DF46B" w14:textId="32246BD4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8</w:t>
      </w:r>
      <w:r w:rsidRPr="00623069">
        <w:t>.1 Accesso civico</w:t>
      </w:r>
    </w:p>
    <w:p w14:paraId="0A091A0F" w14:textId="2BF5FFB4" w:rsidR="004D5208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8</w:t>
      </w:r>
      <w:r w:rsidRPr="00623069">
        <w:t>.2 Pubblicazioni dei dat</w:t>
      </w:r>
      <w:r w:rsidR="000A1E0C" w:rsidRPr="00623069">
        <w:t>i</w:t>
      </w:r>
    </w:p>
    <w:p w14:paraId="7137A316" w14:textId="77777777" w:rsidR="00CB71F1" w:rsidRPr="00623069" w:rsidRDefault="00CB71F1" w:rsidP="000936D0">
      <w:pPr>
        <w:pStyle w:val="Nessunaspaziatura"/>
        <w:ind w:left="709"/>
        <w:rPr>
          <w:sz w:val="8"/>
          <w:szCs w:val="8"/>
        </w:rPr>
      </w:pPr>
    </w:p>
    <w:p w14:paraId="0A6C5B25" w14:textId="42CC182D" w:rsidR="008F1C80" w:rsidRPr="00623069" w:rsidRDefault="008F1C80" w:rsidP="000936D0">
      <w:pPr>
        <w:pStyle w:val="Nessunaspaziatura"/>
        <w:ind w:left="709"/>
      </w:pPr>
      <w:r w:rsidRPr="00623069">
        <w:t>5.</w:t>
      </w:r>
      <w:r w:rsidR="00EC3FA1">
        <w:t>9</w:t>
      </w:r>
      <w:r w:rsidRPr="00623069">
        <w:t xml:space="preserve"> Editoria e attività informativo-istituzionale</w:t>
      </w:r>
    </w:p>
    <w:p w14:paraId="317B9FFA" w14:textId="62B047FC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9</w:t>
      </w:r>
      <w:r w:rsidRPr="00623069">
        <w:t>.1 Rassegne e comunicati stampa</w:t>
      </w:r>
    </w:p>
    <w:p w14:paraId="748A9F57" w14:textId="1DEF3DFA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9</w:t>
      </w:r>
      <w:r w:rsidRPr="00623069">
        <w:t>.2 Attività divulgativa interna ed esterna</w:t>
      </w:r>
    </w:p>
    <w:p w14:paraId="58CD36D1" w14:textId="16ABEB66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9</w:t>
      </w:r>
      <w:r w:rsidRPr="00623069">
        <w:t>.3 Pubblicazioni</w:t>
      </w:r>
    </w:p>
    <w:p w14:paraId="734C85B6" w14:textId="77777777" w:rsidR="000A7811" w:rsidRPr="00623069" w:rsidRDefault="000A7811" w:rsidP="000936D0">
      <w:pPr>
        <w:pStyle w:val="Nessunaspaziatura"/>
        <w:ind w:left="1134"/>
        <w:rPr>
          <w:sz w:val="8"/>
          <w:szCs w:val="8"/>
        </w:rPr>
      </w:pPr>
    </w:p>
    <w:p w14:paraId="1B1267D4" w14:textId="3992E53A" w:rsidR="008F1C80" w:rsidRPr="00623069" w:rsidRDefault="008F1C80" w:rsidP="000936D0">
      <w:pPr>
        <w:pStyle w:val="Nessunaspaziatura"/>
        <w:ind w:left="709"/>
      </w:pPr>
      <w:r w:rsidRPr="00623069">
        <w:lastRenderedPageBreak/>
        <w:t>5.</w:t>
      </w:r>
      <w:r w:rsidR="00EC3FA1">
        <w:t>10</w:t>
      </w:r>
      <w:r w:rsidRPr="00623069">
        <w:t xml:space="preserve"> Eventi e patrocini</w:t>
      </w:r>
    </w:p>
    <w:p w14:paraId="2FDBDECD" w14:textId="1B2DCB93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10</w:t>
      </w:r>
      <w:r w:rsidRPr="00623069">
        <w:t>.1</w:t>
      </w:r>
      <w:r w:rsidR="00CF547D" w:rsidRPr="00623069">
        <w:t xml:space="preserve"> Convegni, simposi e seminar</w:t>
      </w:r>
      <w:r w:rsidR="0017066C" w:rsidRPr="00623069">
        <w:t>i</w:t>
      </w:r>
    </w:p>
    <w:p w14:paraId="21656A87" w14:textId="00990556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10</w:t>
      </w:r>
      <w:r w:rsidRPr="00623069">
        <w:t>.2 Patrocini</w:t>
      </w:r>
    </w:p>
    <w:p w14:paraId="51611804" w14:textId="17507D92" w:rsidR="00DE1029" w:rsidRPr="00623069" w:rsidRDefault="00DE1029" w:rsidP="00E75D4D">
      <w:pPr>
        <w:jc w:val="both"/>
      </w:pPr>
    </w:p>
    <w:p w14:paraId="05EDF6DA" w14:textId="11B4B2FF" w:rsidR="000936D0" w:rsidRDefault="000936D0" w:rsidP="00E75D4D">
      <w:pPr>
        <w:jc w:val="both"/>
      </w:pPr>
    </w:p>
    <w:p w14:paraId="5C43A5A5" w14:textId="2A368FF2" w:rsidR="00657D91" w:rsidRDefault="00657D91" w:rsidP="00E75D4D">
      <w:pPr>
        <w:jc w:val="both"/>
      </w:pPr>
    </w:p>
    <w:p w14:paraId="0A3D0B10" w14:textId="62DE179D" w:rsidR="00657D91" w:rsidRDefault="00657D91" w:rsidP="00E75D4D">
      <w:pPr>
        <w:jc w:val="both"/>
      </w:pPr>
    </w:p>
    <w:p w14:paraId="7D3CC1B7" w14:textId="1EE087F6" w:rsidR="00657D91" w:rsidRDefault="00657D91" w:rsidP="00E75D4D">
      <w:pPr>
        <w:jc w:val="both"/>
      </w:pPr>
    </w:p>
    <w:p w14:paraId="26CCB339" w14:textId="160456CB" w:rsidR="00657D91" w:rsidRDefault="00657D91" w:rsidP="00E75D4D">
      <w:pPr>
        <w:jc w:val="both"/>
      </w:pPr>
    </w:p>
    <w:p w14:paraId="3F826F5B" w14:textId="09F6C616" w:rsidR="00657D91" w:rsidRDefault="00657D91" w:rsidP="00E75D4D">
      <w:pPr>
        <w:jc w:val="both"/>
      </w:pPr>
    </w:p>
    <w:p w14:paraId="5B19ED2B" w14:textId="0CAC66C9" w:rsidR="00657D91" w:rsidRDefault="00657D91" w:rsidP="00E75D4D">
      <w:pPr>
        <w:jc w:val="both"/>
      </w:pPr>
    </w:p>
    <w:p w14:paraId="4CEFF088" w14:textId="2BEB5E22" w:rsidR="00657D91" w:rsidRDefault="00657D91" w:rsidP="00E75D4D">
      <w:pPr>
        <w:jc w:val="both"/>
      </w:pPr>
    </w:p>
    <w:p w14:paraId="31526C9F" w14:textId="77777777" w:rsidR="00657D91" w:rsidRPr="00623069" w:rsidRDefault="00657D91" w:rsidP="00E75D4D">
      <w:pPr>
        <w:jc w:val="both"/>
      </w:pPr>
    </w:p>
    <w:p w14:paraId="55C9F3A3" w14:textId="6183B94B" w:rsidR="00F75994" w:rsidRPr="007E34B6" w:rsidRDefault="00F75994" w:rsidP="007E34B6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0" w:name="_Toc20144287"/>
      <w:r w:rsidRPr="007E34B6">
        <w:rPr>
          <w:b/>
          <w:bCs/>
          <w:sz w:val="22"/>
          <w:szCs w:val="22"/>
        </w:rPr>
        <w:t xml:space="preserve">TITOLO </w:t>
      </w:r>
      <w:r w:rsidR="00AB07B0" w:rsidRPr="007E34B6">
        <w:rPr>
          <w:b/>
          <w:bCs/>
          <w:sz w:val="22"/>
          <w:szCs w:val="22"/>
        </w:rPr>
        <w:t>6</w:t>
      </w:r>
      <w:r w:rsidRPr="007E34B6">
        <w:rPr>
          <w:b/>
          <w:bCs/>
          <w:sz w:val="22"/>
          <w:szCs w:val="22"/>
        </w:rPr>
        <w:t xml:space="preserve"> – ORGANI DI GOVERNO, GESTIONE, CONTROLLO, CONSULENZA E GARANZIA</w:t>
      </w:r>
      <w:bookmarkEnd w:id="30"/>
    </w:p>
    <w:p w14:paraId="0DB5B5D0" w14:textId="77777777" w:rsidR="007E34B6" w:rsidRPr="007E34B6" w:rsidRDefault="007E34B6" w:rsidP="007E34B6">
      <w:pPr>
        <w:pStyle w:val="Nessunaspaziatura"/>
        <w:rPr>
          <w:sz w:val="8"/>
          <w:szCs w:val="8"/>
        </w:rPr>
      </w:pPr>
    </w:p>
    <w:p w14:paraId="15F4598B" w14:textId="305D7DF4" w:rsidR="00A4097F" w:rsidRPr="00623069" w:rsidRDefault="00E75D4D" w:rsidP="006E19D5">
      <w:pPr>
        <w:pStyle w:val="Nessunaspaziatura"/>
        <w:jc w:val="both"/>
      </w:pPr>
      <w:r w:rsidRPr="00623069">
        <w:t xml:space="preserve">Il Titolo è funzionale all’archiviazione dei documenti </w:t>
      </w:r>
      <w:r w:rsidR="00EC3A5A" w:rsidRPr="00623069">
        <w:t xml:space="preserve">relativi al funzionamento </w:t>
      </w:r>
      <w:r w:rsidR="009D0F57" w:rsidRPr="00623069">
        <w:t>d</w:t>
      </w:r>
      <w:r w:rsidR="00F75994" w:rsidRPr="00623069">
        <w:t xml:space="preserve">egli Organi e degli Organismi </w:t>
      </w:r>
      <w:r w:rsidRPr="00623069">
        <w:t>dell’</w:t>
      </w:r>
      <w:r w:rsidR="004D5208" w:rsidRPr="00623069">
        <w:t>Agenzia</w:t>
      </w:r>
      <w:r w:rsidR="000A1E0C" w:rsidRPr="00623069">
        <w:t xml:space="preserve">. </w:t>
      </w:r>
    </w:p>
    <w:p w14:paraId="542731D9" w14:textId="2723A630" w:rsidR="00A4097F" w:rsidRPr="00623069" w:rsidRDefault="000A1E0C" w:rsidP="006E19D5">
      <w:pPr>
        <w:jc w:val="both"/>
      </w:pPr>
      <w:r w:rsidRPr="00623069">
        <w:t>Per funzionamento si intende la costituzione dei vertici</w:t>
      </w:r>
      <w:r w:rsidR="00675E19" w:rsidRPr="00623069">
        <w:t xml:space="preserve"> e </w:t>
      </w:r>
      <w:r w:rsidRPr="00623069">
        <w:t xml:space="preserve">degli </w:t>
      </w:r>
      <w:r w:rsidR="00675E19" w:rsidRPr="00623069">
        <w:t>O</w:t>
      </w:r>
      <w:r w:rsidRPr="00623069">
        <w:t>rgani collegiali</w:t>
      </w:r>
      <w:r w:rsidR="00A4097F" w:rsidRPr="00623069">
        <w:t>, per ciascuno dei quali sono previste le voci di seguito elencate:</w:t>
      </w:r>
    </w:p>
    <w:p w14:paraId="1386BBE2" w14:textId="052E3AEE" w:rsidR="00A4097F" w:rsidRDefault="000A1E0C" w:rsidP="006E19D5">
      <w:pPr>
        <w:pStyle w:val="Nessunaspaziatura"/>
        <w:numPr>
          <w:ilvl w:val="0"/>
          <w:numId w:val="33"/>
        </w:numPr>
        <w:jc w:val="both"/>
      </w:pPr>
      <w:r w:rsidRPr="00623069">
        <w:t>nomina, compiti</w:t>
      </w:r>
      <w:r w:rsidR="00A4097F" w:rsidRPr="00623069">
        <w:t xml:space="preserve"> e dimissioni dei componenti</w:t>
      </w:r>
    </w:p>
    <w:p w14:paraId="599760F3" w14:textId="77777777" w:rsidR="007E34B6" w:rsidRPr="007E34B6" w:rsidRDefault="007E34B6" w:rsidP="006E19D5">
      <w:pPr>
        <w:pStyle w:val="Nessunaspaziatura"/>
        <w:ind w:left="720"/>
        <w:jc w:val="both"/>
        <w:rPr>
          <w:sz w:val="8"/>
          <w:szCs w:val="8"/>
        </w:rPr>
      </w:pPr>
    </w:p>
    <w:p w14:paraId="074BF966" w14:textId="1F6F35BA" w:rsidR="007E34B6" w:rsidRDefault="00675E19" w:rsidP="006E19D5">
      <w:pPr>
        <w:pStyle w:val="Nessunaspaziatura"/>
        <w:numPr>
          <w:ilvl w:val="0"/>
          <w:numId w:val="33"/>
        </w:numPr>
        <w:jc w:val="both"/>
      </w:pPr>
      <w:r w:rsidRPr="00623069">
        <w:t>riunioni</w:t>
      </w:r>
      <w:r w:rsidR="00A4097F" w:rsidRPr="00623069">
        <w:t xml:space="preserve"> e o</w:t>
      </w:r>
      <w:r w:rsidRPr="00623069">
        <w:t xml:space="preserve">rdini </w:t>
      </w:r>
      <w:r w:rsidR="00A4097F" w:rsidRPr="00623069">
        <w:t>d</w:t>
      </w:r>
      <w:r w:rsidRPr="00623069">
        <w:t xml:space="preserve">el </w:t>
      </w:r>
      <w:r w:rsidR="00A4097F" w:rsidRPr="00623069">
        <w:t>g</w:t>
      </w:r>
      <w:r w:rsidRPr="00623069">
        <w:t>iorno</w:t>
      </w:r>
    </w:p>
    <w:p w14:paraId="086CE62F" w14:textId="77777777" w:rsidR="007E34B6" w:rsidRPr="007E34B6" w:rsidRDefault="007E34B6" w:rsidP="006E19D5">
      <w:pPr>
        <w:pStyle w:val="Nessunaspaziatura"/>
        <w:jc w:val="both"/>
        <w:rPr>
          <w:sz w:val="8"/>
          <w:szCs w:val="8"/>
        </w:rPr>
      </w:pPr>
    </w:p>
    <w:p w14:paraId="6FCB0A11" w14:textId="7B57FFD5" w:rsidR="00A4097F" w:rsidRPr="00623069" w:rsidRDefault="00A4097F" w:rsidP="006E19D5">
      <w:pPr>
        <w:pStyle w:val="Nessunaspaziatura"/>
        <w:numPr>
          <w:ilvl w:val="0"/>
          <w:numId w:val="33"/>
        </w:numPr>
        <w:jc w:val="both"/>
      </w:pPr>
      <w:r w:rsidRPr="00623069">
        <w:t>verbali</w:t>
      </w:r>
      <w:r w:rsidR="00675E19" w:rsidRPr="00623069">
        <w:t>/delibere</w:t>
      </w:r>
      <w:r w:rsidRPr="00623069">
        <w:t xml:space="preserve"> delle sedute</w:t>
      </w:r>
      <w:r w:rsidR="000936D0" w:rsidRPr="00623069">
        <w:t xml:space="preserve"> </w:t>
      </w:r>
    </w:p>
    <w:p w14:paraId="35F28BC6" w14:textId="77777777" w:rsidR="007E34B6" w:rsidRPr="007E34B6" w:rsidRDefault="007E34B6" w:rsidP="006E19D5">
      <w:pPr>
        <w:pStyle w:val="Nessunaspaziatura"/>
        <w:jc w:val="both"/>
        <w:rPr>
          <w:sz w:val="8"/>
          <w:szCs w:val="8"/>
        </w:rPr>
      </w:pPr>
    </w:p>
    <w:p w14:paraId="20140CCB" w14:textId="52277AE3" w:rsidR="00F75994" w:rsidRPr="00623069" w:rsidRDefault="00A4097F" w:rsidP="006E19D5">
      <w:pPr>
        <w:pStyle w:val="Nessunaspaziatura"/>
        <w:numPr>
          <w:ilvl w:val="0"/>
          <w:numId w:val="33"/>
        </w:numPr>
        <w:jc w:val="both"/>
      </w:pPr>
      <w:r w:rsidRPr="00623069">
        <w:t xml:space="preserve">attività istituzionale dei componenti degli </w:t>
      </w:r>
      <w:r w:rsidR="00F05293" w:rsidRPr="00623069">
        <w:t>O</w:t>
      </w:r>
      <w:r w:rsidRPr="00623069">
        <w:t>rgani/</w:t>
      </w:r>
      <w:r w:rsidR="00F05293" w:rsidRPr="00623069">
        <w:t>O</w:t>
      </w:r>
      <w:r w:rsidRPr="00623069">
        <w:t>rganismi (</w:t>
      </w:r>
      <w:r w:rsidR="00675E19" w:rsidRPr="00623069">
        <w:t xml:space="preserve">eventuale </w:t>
      </w:r>
      <w:r w:rsidRPr="00623069">
        <w:t>corrispondenza, comunicazioni, interviste o altri documenti intesi quale espressione d</w:t>
      </w:r>
      <w:r w:rsidR="007E34B6">
        <w:t>ell’</w:t>
      </w:r>
      <w:r w:rsidRPr="00623069">
        <w:t>attività)</w:t>
      </w:r>
    </w:p>
    <w:p w14:paraId="6DD845E2" w14:textId="77777777" w:rsidR="000936D0" w:rsidRPr="00623069" w:rsidRDefault="000936D0" w:rsidP="000936D0">
      <w:pPr>
        <w:pStyle w:val="Paragrafoelenco"/>
        <w:ind w:left="770"/>
        <w:jc w:val="both"/>
      </w:pPr>
    </w:p>
    <w:p w14:paraId="76E77867" w14:textId="0B3512CA" w:rsidR="000A1E0C" w:rsidRPr="007E34B6" w:rsidRDefault="000A1E0C" w:rsidP="007E34B6">
      <w:pPr>
        <w:pStyle w:val="Nessunaspaziatura"/>
        <w:ind w:left="709" w:hanging="283"/>
        <w:rPr>
          <w:b/>
          <w:bCs/>
        </w:rPr>
      </w:pPr>
      <w:r w:rsidRPr="007E34B6">
        <w:rPr>
          <w:b/>
          <w:bCs/>
        </w:rPr>
        <w:t xml:space="preserve">6. </w:t>
      </w:r>
      <w:r w:rsidR="000936D0" w:rsidRPr="007E34B6">
        <w:rPr>
          <w:b/>
          <w:bCs/>
        </w:rPr>
        <w:t>ORGANI DI GOVERNO, GESTIONE, CONTROLLO, CONSULENZA E GARANZIA</w:t>
      </w:r>
    </w:p>
    <w:p w14:paraId="76C80B5A" w14:textId="7F4E38D6" w:rsidR="00E75D4D" w:rsidRPr="00623069" w:rsidRDefault="00AB07B0" w:rsidP="000936D0">
      <w:pPr>
        <w:pStyle w:val="Nessunaspaziatura"/>
        <w:ind w:left="709"/>
      </w:pPr>
      <w:r w:rsidRPr="00623069">
        <w:t xml:space="preserve">6.1 </w:t>
      </w:r>
      <w:r w:rsidR="00E75D4D" w:rsidRPr="00623069">
        <w:t>Direttore generale</w:t>
      </w:r>
    </w:p>
    <w:p w14:paraId="6A5CC03A" w14:textId="127271B7" w:rsidR="00E75D4D" w:rsidRPr="00623069" w:rsidRDefault="00AB07B0" w:rsidP="000936D0">
      <w:pPr>
        <w:pStyle w:val="Nessunaspaziatura"/>
        <w:ind w:left="709"/>
      </w:pPr>
      <w:r w:rsidRPr="00623069">
        <w:t xml:space="preserve">6.2 </w:t>
      </w:r>
      <w:r w:rsidR="00E75D4D" w:rsidRPr="00623069">
        <w:t>Consiglio di Amministrazione</w:t>
      </w:r>
    </w:p>
    <w:p w14:paraId="0F0E5BA7" w14:textId="55DF4D4E" w:rsidR="00E75D4D" w:rsidRPr="00623069" w:rsidRDefault="00AB07B0" w:rsidP="000936D0">
      <w:pPr>
        <w:pStyle w:val="Nessunaspaziatura"/>
        <w:ind w:left="709"/>
      </w:pPr>
      <w:r w:rsidRPr="00623069">
        <w:t xml:space="preserve">6.3 </w:t>
      </w:r>
      <w:r w:rsidR="00E75D4D" w:rsidRPr="00623069">
        <w:t>Collegio dei Revisori</w:t>
      </w:r>
    </w:p>
    <w:p w14:paraId="47F752FF" w14:textId="520A6E98" w:rsidR="00E75D4D" w:rsidRPr="00623069" w:rsidRDefault="00AB07B0" w:rsidP="000936D0">
      <w:pPr>
        <w:pStyle w:val="Nessunaspaziatura"/>
        <w:ind w:left="709"/>
      </w:pPr>
      <w:r w:rsidRPr="00623069">
        <w:t xml:space="preserve">6.4 </w:t>
      </w:r>
      <w:r w:rsidR="00E75D4D" w:rsidRPr="00623069">
        <w:t xml:space="preserve">Commissione </w:t>
      </w:r>
      <w:r w:rsidR="007A517F" w:rsidRPr="00623069">
        <w:t>T</w:t>
      </w:r>
      <w:r w:rsidR="00E75D4D" w:rsidRPr="00623069">
        <w:t xml:space="preserve">ecnico </w:t>
      </w:r>
      <w:r w:rsidR="007A517F" w:rsidRPr="00623069">
        <w:t>S</w:t>
      </w:r>
      <w:r w:rsidR="00E75D4D" w:rsidRPr="00623069">
        <w:t>cientifica</w:t>
      </w:r>
    </w:p>
    <w:p w14:paraId="5C22AB44" w14:textId="13DBA6B6" w:rsidR="00E75D4D" w:rsidRPr="00623069" w:rsidRDefault="00AB07B0" w:rsidP="000936D0">
      <w:pPr>
        <w:pStyle w:val="Nessunaspaziatura"/>
        <w:ind w:left="709"/>
      </w:pPr>
      <w:r w:rsidRPr="00623069">
        <w:t xml:space="preserve">6.5 </w:t>
      </w:r>
      <w:r w:rsidR="00E75D4D" w:rsidRPr="00623069">
        <w:t xml:space="preserve">Comitato </w:t>
      </w:r>
      <w:r w:rsidR="007A517F" w:rsidRPr="00623069">
        <w:t>P</w:t>
      </w:r>
      <w:r w:rsidR="00E75D4D" w:rsidRPr="00623069">
        <w:t xml:space="preserve">rezzi e </w:t>
      </w:r>
      <w:r w:rsidR="007A517F" w:rsidRPr="00623069">
        <w:t>R</w:t>
      </w:r>
      <w:r w:rsidR="00E75D4D" w:rsidRPr="00623069">
        <w:t>imborso</w:t>
      </w:r>
    </w:p>
    <w:p w14:paraId="2FBF7D50" w14:textId="3BDF6FB0" w:rsidR="00E75D4D" w:rsidRPr="00623069" w:rsidRDefault="00AB07B0" w:rsidP="000936D0">
      <w:pPr>
        <w:pStyle w:val="Nessunaspaziatura"/>
        <w:ind w:left="709"/>
      </w:pPr>
      <w:r w:rsidRPr="00623069">
        <w:t xml:space="preserve">6.6. </w:t>
      </w:r>
      <w:r w:rsidR="00E75D4D" w:rsidRPr="00623069">
        <w:t xml:space="preserve">Organismo </w:t>
      </w:r>
      <w:r w:rsidR="007A517F" w:rsidRPr="00623069">
        <w:t>I</w:t>
      </w:r>
      <w:r w:rsidR="00E75D4D" w:rsidRPr="00623069">
        <w:t xml:space="preserve">ndipendente di </w:t>
      </w:r>
      <w:r w:rsidR="007A517F" w:rsidRPr="00623069">
        <w:t>V</w:t>
      </w:r>
      <w:r w:rsidR="00E75D4D" w:rsidRPr="00623069">
        <w:t>alutazione</w:t>
      </w:r>
    </w:p>
    <w:p w14:paraId="53A5D463" w14:textId="61A3972C" w:rsidR="00E75D4D" w:rsidRPr="00623069" w:rsidRDefault="00AB07B0" w:rsidP="000936D0">
      <w:pPr>
        <w:pStyle w:val="Nessunaspaziatura"/>
        <w:ind w:left="709"/>
      </w:pPr>
      <w:r w:rsidRPr="00623069">
        <w:t xml:space="preserve">6.7 </w:t>
      </w:r>
      <w:r w:rsidR="00E75D4D" w:rsidRPr="00623069">
        <w:t xml:space="preserve">Comitato </w:t>
      </w:r>
      <w:r w:rsidR="007A517F" w:rsidRPr="00623069">
        <w:t>U</w:t>
      </w:r>
      <w:r w:rsidR="00E75D4D" w:rsidRPr="00623069">
        <w:t xml:space="preserve">nico di </w:t>
      </w:r>
      <w:r w:rsidR="007A517F" w:rsidRPr="00623069">
        <w:t>G</w:t>
      </w:r>
      <w:r w:rsidR="00E75D4D" w:rsidRPr="00623069">
        <w:t>aranzia</w:t>
      </w:r>
    </w:p>
    <w:p w14:paraId="49408D82" w14:textId="7B05A599" w:rsidR="00E75D4D" w:rsidRPr="00623069" w:rsidRDefault="00AB07B0" w:rsidP="000936D0">
      <w:pPr>
        <w:pStyle w:val="Nessunaspaziatura"/>
        <w:ind w:left="709"/>
      </w:pPr>
      <w:r w:rsidRPr="00623069">
        <w:t xml:space="preserve">6.8 </w:t>
      </w:r>
      <w:r w:rsidR="00E75D4D" w:rsidRPr="00623069">
        <w:t xml:space="preserve">Comitato di </w:t>
      </w:r>
      <w:r w:rsidR="007E34B6">
        <w:t>v</w:t>
      </w:r>
      <w:r w:rsidR="00E75D4D" w:rsidRPr="00623069">
        <w:t xml:space="preserve">alutazione sui </w:t>
      </w:r>
      <w:r w:rsidR="007E34B6">
        <w:t>c</w:t>
      </w:r>
      <w:r w:rsidR="00E75D4D" w:rsidRPr="00623069">
        <w:t>onflitti di interesse</w:t>
      </w:r>
    </w:p>
    <w:p w14:paraId="7E8B0A70" w14:textId="5B28091E" w:rsidR="00E75D4D" w:rsidRPr="00623069" w:rsidRDefault="00AB07B0" w:rsidP="000936D0">
      <w:pPr>
        <w:pStyle w:val="Nessunaspaziatura"/>
        <w:ind w:left="709"/>
      </w:pPr>
      <w:r w:rsidRPr="00623069">
        <w:t xml:space="preserve">6.9 </w:t>
      </w:r>
      <w:r w:rsidR="00E75D4D" w:rsidRPr="00623069">
        <w:t>Collegio di Conciliazione</w:t>
      </w:r>
    </w:p>
    <w:p w14:paraId="33E44C22" w14:textId="16683174" w:rsidR="00E75D4D" w:rsidRPr="00623069" w:rsidRDefault="00AB07B0" w:rsidP="000936D0">
      <w:pPr>
        <w:pStyle w:val="Nessunaspaziatura"/>
        <w:ind w:left="709"/>
      </w:pPr>
      <w:r w:rsidRPr="00623069">
        <w:t xml:space="preserve">6.10 </w:t>
      </w:r>
      <w:r w:rsidR="00E75D4D" w:rsidRPr="00623069">
        <w:t>Comitati consultivi</w:t>
      </w:r>
    </w:p>
    <w:p w14:paraId="54F3A9DC" w14:textId="5C0D24EB" w:rsidR="00203B4A" w:rsidRPr="00623069" w:rsidRDefault="00AB07B0" w:rsidP="000936D0">
      <w:pPr>
        <w:pStyle w:val="Nessunaspaziatura"/>
        <w:ind w:left="709"/>
      </w:pPr>
      <w:r w:rsidRPr="00623069">
        <w:t xml:space="preserve">6.11 </w:t>
      </w:r>
      <w:r w:rsidR="000A1E0C" w:rsidRPr="00623069">
        <w:t>Segretariati</w:t>
      </w:r>
      <w:r w:rsidR="00203B4A" w:rsidRPr="00623069">
        <w:t xml:space="preserve"> di supporto e coordinamento AAM, APA, APM, HTA</w:t>
      </w:r>
    </w:p>
    <w:p w14:paraId="37EB0898" w14:textId="750EB529" w:rsidR="00E75D4D" w:rsidRPr="00623069" w:rsidRDefault="00AB07B0" w:rsidP="000936D0">
      <w:pPr>
        <w:pStyle w:val="Nessunaspaziatura"/>
        <w:ind w:left="709"/>
      </w:pPr>
      <w:r w:rsidRPr="00623069">
        <w:t xml:space="preserve">6.12 </w:t>
      </w:r>
      <w:r w:rsidR="00E75D4D" w:rsidRPr="00623069">
        <w:t>Gruppi di lavor</w:t>
      </w:r>
      <w:r w:rsidR="00203B4A" w:rsidRPr="00623069">
        <w:t>o</w:t>
      </w:r>
    </w:p>
    <w:p w14:paraId="15A8AB12" w14:textId="1CFDD7B4" w:rsidR="00904373" w:rsidRPr="00623069" w:rsidRDefault="00904373" w:rsidP="00A06EF6">
      <w:pPr>
        <w:jc w:val="both"/>
      </w:pPr>
    </w:p>
    <w:p w14:paraId="207B2841" w14:textId="22AEE2AF" w:rsidR="000936D0" w:rsidRDefault="000936D0" w:rsidP="00A06EF6">
      <w:pPr>
        <w:jc w:val="both"/>
      </w:pPr>
    </w:p>
    <w:p w14:paraId="2A3B100B" w14:textId="36E33FE0" w:rsidR="007E34B6" w:rsidRDefault="007E34B6" w:rsidP="00A06EF6">
      <w:pPr>
        <w:jc w:val="both"/>
      </w:pPr>
    </w:p>
    <w:p w14:paraId="471651F6" w14:textId="3E531F30" w:rsidR="007E34B6" w:rsidRDefault="007E34B6" w:rsidP="00A06EF6">
      <w:pPr>
        <w:jc w:val="both"/>
      </w:pPr>
    </w:p>
    <w:p w14:paraId="15E03F98" w14:textId="56F464D0" w:rsidR="007E34B6" w:rsidRDefault="007E34B6" w:rsidP="00A06EF6">
      <w:pPr>
        <w:jc w:val="both"/>
      </w:pPr>
    </w:p>
    <w:p w14:paraId="78CC5B0C" w14:textId="52CDD33E" w:rsidR="007E34B6" w:rsidRDefault="007E34B6" w:rsidP="00A06EF6">
      <w:pPr>
        <w:jc w:val="both"/>
      </w:pPr>
    </w:p>
    <w:p w14:paraId="3D2DE357" w14:textId="24775713" w:rsidR="007E34B6" w:rsidRDefault="007E34B6" w:rsidP="00A06EF6">
      <w:pPr>
        <w:jc w:val="both"/>
      </w:pPr>
    </w:p>
    <w:p w14:paraId="11543EE9" w14:textId="67FE1D4D" w:rsidR="007E34B6" w:rsidRDefault="007E34B6" w:rsidP="00A06EF6">
      <w:pPr>
        <w:jc w:val="both"/>
      </w:pPr>
    </w:p>
    <w:p w14:paraId="1AB6F6B4" w14:textId="78232829" w:rsidR="007E34B6" w:rsidRDefault="007E34B6" w:rsidP="00A06EF6">
      <w:pPr>
        <w:jc w:val="both"/>
      </w:pPr>
    </w:p>
    <w:p w14:paraId="77C8A5C0" w14:textId="678BB680" w:rsidR="007E34B6" w:rsidRDefault="007E34B6" w:rsidP="00A06EF6">
      <w:pPr>
        <w:jc w:val="both"/>
      </w:pPr>
    </w:p>
    <w:p w14:paraId="75E54129" w14:textId="7701BAFA" w:rsidR="007E34B6" w:rsidRDefault="007E34B6" w:rsidP="00A06EF6">
      <w:pPr>
        <w:jc w:val="both"/>
      </w:pPr>
    </w:p>
    <w:p w14:paraId="186EF70B" w14:textId="74081BF6" w:rsidR="007E34B6" w:rsidRDefault="007E34B6" w:rsidP="00A06EF6">
      <w:pPr>
        <w:jc w:val="both"/>
      </w:pPr>
    </w:p>
    <w:p w14:paraId="7625AAB1" w14:textId="1E125219" w:rsidR="007E34B6" w:rsidRDefault="007E34B6" w:rsidP="00A06EF6">
      <w:pPr>
        <w:jc w:val="both"/>
      </w:pPr>
    </w:p>
    <w:p w14:paraId="3FE43E0F" w14:textId="322D8909" w:rsidR="007E34B6" w:rsidRDefault="007E34B6" w:rsidP="00A06EF6">
      <w:pPr>
        <w:jc w:val="both"/>
      </w:pPr>
    </w:p>
    <w:p w14:paraId="63F81BD2" w14:textId="77777777" w:rsidR="007E34B6" w:rsidRPr="00623069" w:rsidRDefault="007E34B6" w:rsidP="00A06EF6">
      <w:pPr>
        <w:jc w:val="both"/>
      </w:pPr>
    </w:p>
    <w:p w14:paraId="4624131B" w14:textId="79D8A054" w:rsidR="00904373" w:rsidRPr="002420AF" w:rsidRDefault="00904373" w:rsidP="002420AF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1" w:name="_Toc20144288"/>
      <w:r w:rsidRPr="002420AF">
        <w:rPr>
          <w:b/>
          <w:bCs/>
          <w:sz w:val="22"/>
          <w:szCs w:val="22"/>
        </w:rPr>
        <w:t xml:space="preserve">TITOLO </w:t>
      </w:r>
      <w:r w:rsidR="00AB07B0" w:rsidRPr="002420AF">
        <w:rPr>
          <w:b/>
          <w:bCs/>
          <w:sz w:val="22"/>
          <w:szCs w:val="22"/>
        </w:rPr>
        <w:t>7</w:t>
      </w:r>
      <w:r w:rsidRPr="002420AF">
        <w:rPr>
          <w:b/>
          <w:bCs/>
          <w:sz w:val="22"/>
          <w:szCs w:val="22"/>
        </w:rPr>
        <w:t xml:space="preserve"> – </w:t>
      </w:r>
      <w:r w:rsidR="00AB07B0" w:rsidRPr="002420AF">
        <w:rPr>
          <w:b/>
          <w:bCs/>
          <w:sz w:val="22"/>
          <w:szCs w:val="22"/>
        </w:rPr>
        <w:t>AFFARI LEGALI E CONTENZIOSO</w:t>
      </w:r>
      <w:bookmarkEnd w:id="31"/>
    </w:p>
    <w:p w14:paraId="1087BB06" w14:textId="77777777" w:rsidR="002420AF" w:rsidRPr="002420AF" w:rsidRDefault="002420AF" w:rsidP="002420AF">
      <w:pPr>
        <w:pStyle w:val="Nessunaspaziatura"/>
        <w:rPr>
          <w:sz w:val="8"/>
          <w:szCs w:val="8"/>
        </w:rPr>
      </w:pPr>
      <w:bookmarkStart w:id="32" w:name="_Hlk535745054"/>
    </w:p>
    <w:p w14:paraId="30F276EC" w14:textId="1F5BB5D3" w:rsidR="006D6AD7" w:rsidRPr="00623069" w:rsidRDefault="006D6AD7" w:rsidP="006E19D5">
      <w:pPr>
        <w:pStyle w:val="Nessunaspaziatura"/>
        <w:jc w:val="both"/>
      </w:pPr>
      <w:r w:rsidRPr="00623069">
        <w:t>Il Titolo è funzionale all’archiviazione dei documenti relativi alle funzioni di assistenza e di supporto nel trattamento di questioni giuridiche e d</w:t>
      </w:r>
      <w:r w:rsidR="00A4097F" w:rsidRPr="00623069">
        <w:t>el</w:t>
      </w:r>
      <w:r w:rsidRPr="00623069">
        <w:t xml:space="preserve"> contenzioso</w:t>
      </w:r>
      <w:r w:rsidR="00170897">
        <w:t xml:space="preserve"> per quanto di competenza.</w:t>
      </w:r>
    </w:p>
    <w:p w14:paraId="438410D5" w14:textId="50AD4F63" w:rsidR="006D6AD7" w:rsidRPr="00623069" w:rsidRDefault="00170897" w:rsidP="006E19D5">
      <w:pPr>
        <w:pStyle w:val="Nessunaspaziatura"/>
        <w:jc w:val="both"/>
      </w:pPr>
      <w:r>
        <w:t>Il Titolo si riferisce in particolare</w:t>
      </w:r>
      <w:r w:rsidR="006D6AD7" w:rsidRPr="00623069">
        <w:t xml:space="preserve">: </w:t>
      </w:r>
    </w:p>
    <w:p w14:paraId="2ACBEB6B" w14:textId="77777777" w:rsidR="002420AF" w:rsidRPr="002420AF" w:rsidRDefault="002420AF" w:rsidP="006E19D5">
      <w:pPr>
        <w:pStyle w:val="Nessunaspaziatura"/>
        <w:jc w:val="both"/>
        <w:rPr>
          <w:sz w:val="8"/>
          <w:szCs w:val="8"/>
        </w:rPr>
      </w:pPr>
    </w:p>
    <w:p w14:paraId="4E5E6B24" w14:textId="68F7CED8" w:rsidR="006D6AD7" w:rsidRDefault="006D6AD7" w:rsidP="006E19D5">
      <w:pPr>
        <w:pStyle w:val="Nessunaspaziatura"/>
        <w:numPr>
          <w:ilvl w:val="0"/>
          <w:numId w:val="34"/>
        </w:numPr>
        <w:jc w:val="both"/>
      </w:pPr>
      <w:r w:rsidRPr="00623069">
        <w:t xml:space="preserve">consulenza e assistenza legale </w:t>
      </w:r>
      <w:r w:rsidR="00170897">
        <w:t xml:space="preserve">a supporto degli Uffici </w:t>
      </w:r>
      <w:r w:rsidRPr="00623069">
        <w:t>(pareri di rilevanza interna)</w:t>
      </w:r>
    </w:p>
    <w:p w14:paraId="33F299ED" w14:textId="77777777" w:rsidR="002420AF" w:rsidRPr="002420AF" w:rsidRDefault="002420AF" w:rsidP="006E19D5">
      <w:pPr>
        <w:pStyle w:val="Nessunaspaziatura"/>
        <w:ind w:left="720"/>
        <w:jc w:val="both"/>
        <w:rPr>
          <w:sz w:val="8"/>
          <w:szCs w:val="8"/>
        </w:rPr>
      </w:pPr>
    </w:p>
    <w:p w14:paraId="342976B2" w14:textId="62167999" w:rsidR="006D6AD7" w:rsidRDefault="006D6AD7" w:rsidP="006E19D5">
      <w:pPr>
        <w:pStyle w:val="Nessunaspaziatura"/>
        <w:numPr>
          <w:ilvl w:val="0"/>
          <w:numId w:val="34"/>
        </w:numPr>
        <w:jc w:val="both"/>
      </w:pPr>
      <w:r w:rsidRPr="00623069">
        <w:t xml:space="preserve">consulenza e assistenza </w:t>
      </w:r>
      <w:r w:rsidR="00170897" w:rsidRPr="00623069">
        <w:t xml:space="preserve">legale </w:t>
      </w:r>
      <w:r w:rsidR="00170897">
        <w:t>su richiesta di</w:t>
      </w:r>
      <w:r w:rsidR="00F05293" w:rsidRPr="00623069">
        <w:t xml:space="preserve"> </w:t>
      </w:r>
      <w:r w:rsidR="006518F3">
        <w:t xml:space="preserve">altre </w:t>
      </w:r>
      <w:r w:rsidR="00170897">
        <w:t xml:space="preserve">Istituzioni </w:t>
      </w:r>
      <w:r w:rsidRPr="00623069">
        <w:t>(pareri di rilevanza esterna)</w:t>
      </w:r>
    </w:p>
    <w:p w14:paraId="33FCFE80" w14:textId="77777777" w:rsidR="002420AF" w:rsidRPr="002420AF" w:rsidRDefault="002420AF" w:rsidP="006E19D5">
      <w:pPr>
        <w:pStyle w:val="Nessunaspaziatura"/>
        <w:jc w:val="both"/>
        <w:rPr>
          <w:sz w:val="8"/>
          <w:szCs w:val="8"/>
        </w:rPr>
      </w:pPr>
    </w:p>
    <w:p w14:paraId="7B061D6A" w14:textId="0B46BBC9" w:rsidR="006D6AD7" w:rsidRDefault="006D6AD7" w:rsidP="006E19D5">
      <w:pPr>
        <w:pStyle w:val="Nessunaspaziatura"/>
        <w:numPr>
          <w:ilvl w:val="0"/>
          <w:numId w:val="34"/>
        </w:numPr>
        <w:jc w:val="both"/>
      </w:pPr>
      <w:r w:rsidRPr="00623069">
        <w:t>gestione dei contenziosi</w:t>
      </w:r>
      <w:r w:rsidR="005D24C2" w:rsidRPr="00623069">
        <w:t xml:space="preserve"> (amministrativo, civile, penale, europeo e ricorsi amministrativi)</w:t>
      </w:r>
    </w:p>
    <w:p w14:paraId="339EC851" w14:textId="77777777" w:rsidR="00170897" w:rsidRPr="00170897" w:rsidRDefault="00170897" w:rsidP="006E19D5">
      <w:pPr>
        <w:pStyle w:val="Nessunaspaziatura"/>
        <w:jc w:val="both"/>
        <w:rPr>
          <w:sz w:val="8"/>
          <w:szCs w:val="8"/>
        </w:rPr>
      </w:pPr>
    </w:p>
    <w:p w14:paraId="7FCAA9B4" w14:textId="0CE477AB" w:rsidR="000A7811" w:rsidRPr="00623069" w:rsidRDefault="000A7811" w:rsidP="006E19D5">
      <w:pPr>
        <w:pStyle w:val="Nessunaspaziatura"/>
        <w:numPr>
          <w:ilvl w:val="0"/>
          <w:numId w:val="34"/>
        </w:numPr>
        <w:jc w:val="both"/>
      </w:pPr>
      <w:r w:rsidRPr="00623069">
        <w:t>supporto tecnico legale relativamente all’accesso agli atti amministrativi</w:t>
      </w:r>
      <w:r w:rsidR="00A4097F" w:rsidRPr="00623069">
        <w:t xml:space="preserve"> ai sensi del </w:t>
      </w:r>
      <w:r w:rsidR="00675E19" w:rsidRPr="00623069">
        <w:t>D</w:t>
      </w:r>
      <w:r w:rsidR="00A4097F" w:rsidRPr="00623069">
        <w:t>l. 241/1990</w:t>
      </w:r>
    </w:p>
    <w:p w14:paraId="64E66FF6" w14:textId="33CF9B7C" w:rsidR="00B05E65" w:rsidRPr="00623069" w:rsidRDefault="00B05E65" w:rsidP="006E19D5">
      <w:pPr>
        <w:pStyle w:val="Paragrafoelenco"/>
        <w:ind w:left="0"/>
        <w:jc w:val="both"/>
        <w:rPr>
          <w:sz w:val="20"/>
          <w:szCs w:val="20"/>
        </w:rPr>
      </w:pPr>
    </w:p>
    <w:p w14:paraId="3E8CBF03" w14:textId="77777777" w:rsidR="00F05293" w:rsidRPr="00623069" w:rsidRDefault="00F05293" w:rsidP="000A7811">
      <w:pPr>
        <w:pStyle w:val="Paragrafoelenco"/>
        <w:ind w:left="0"/>
        <w:jc w:val="both"/>
        <w:rPr>
          <w:sz w:val="20"/>
          <w:szCs w:val="20"/>
        </w:rPr>
      </w:pPr>
    </w:p>
    <w:p w14:paraId="7A8E687D" w14:textId="28873305" w:rsidR="004D1E91" w:rsidRPr="00170897" w:rsidRDefault="000A7811" w:rsidP="003648CE">
      <w:pPr>
        <w:pStyle w:val="Paragrafoelenco"/>
        <w:ind w:left="709" w:hanging="283"/>
        <w:jc w:val="both"/>
        <w:rPr>
          <w:b/>
          <w:bCs/>
        </w:rPr>
      </w:pPr>
      <w:r w:rsidRPr="00170897">
        <w:rPr>
          <w:b/>
          <w:bCs/>
        </w:rPr>
        <w:t>7</w:t>
      </w:r>
      <w:r w:rsidR="00A4097F" w:rsidRPr="00170897">
        <w:rPr>
          <w:b/>
          <w:bCs/>
        </w:rPr>
        <w:t>.</w:t>
      </w:r>
      <w:r w:rsidRPr="00170897">
        <w:rPr>
          <w:b/>
          <w:bCs/>
        </w:rPr>
        <w:t xml:space="preserve"> AFFARI LEGALI E CONTENZIOSO</w:t>
      </w:r>
    </w:p>
    <w:p w14:paraId="573B392A" w14:textId="2FE4A859" w:rsidR="00FE1602" w:rsidRPr="00623069" w:rsidRDefault="00FE1602" w:rsidP="003648CE">
      <w:pPr>
        <w:pStyle w:val="Paragrafoelenco"/>
        <w:ind w:left="709"/>
        <w:jc w:val="both"/>
      </w:pPr>
      <w:r w:rsidRPr="00623069">
        <w:t>7.1 Legale</w:t>
      </w:r>
    </w:p>
    <w:p w14:paraId="721B33BF" w14:textId="39F2D676" w:rsidR="00FE1602" w:rsidRPr="00623069" w:rsidRDefault="00FE1602" w:rsidP="003648CE">
      <w:pPr>
        <w:pStyle w:val="Paragrafoelenco"/>
        <w:ind w:left="1134"/>
        <w:jc w:val="both"/>
      </w:pPr>
      <w:r w:rsidRPr="00623069">
        <w:t>7.1.1 Pareri di rilevanza interna</w:t>
      </w:r>
    </w:p>
    <w:p w14:paraId="6ED10143" w14:textId="7E11C378" w:rsidR="00FE1602" w:rsidRPr="00623069" w:rsidRDefault="00FE1602" w:rsidP="003648CE">
      <w:pPr>
        <w:pStyle w:val="Paragrafoelenco"/>
        <w:ind w:left="1134"/>
        <w:jc w:val="both"/>
      </w:pPr>
      <w:r w:rsidRPr="00623069">
        <w:t>7.1.2 Pareri di rilevanza esterna</w:t>
      </w:r>
    </w:p>
    <w:p w14:paraId="0A84D7DB" w14:textId="77777777" w:rsidR="000936D0" w:rsidRPr="00623069" w:rsidRDefault="000936D0" w:rsidP="003648CE">
      <w:pPr>
        <w:pStyle w:val="Paragrafoelenco"/>
        <w:ind w:left="709"/>
        <w:jc w:val="both"/>
        <w:rPr>
          <w:sz w:val="8"/>
          <w:szCs w:val="8"/>
        </w:rPr>
      </w:pPr>
    </w:p>
    <w:p w14:paraId="72A966CA" w14:textId="632A56C2" w:rsidR="00FE1602" w:rsidRPr="00623069" w:rsidRDefault="00FE1602" w:rsidP="003648CE">
      <w:pPr>
        <w:pStyle w:val="Paragrafoelenco"/>
        <w:ind w:left="709"/>
        <w:jc w:val="both"/>
      </w:pPr>
      <w:r w:rsidRPr="00623069">
        <w:t>7.2 Contenzioso</w:t>
      </w:r>
    </w:p>
    <w:p w14:paraId="11EC1714" w14:textId="00E5D6D9" w:rsidR="005D24C2" w:rsidRPr="00623069" w:rsidRDefault="00FE1602" w:rsidP="003648CE">
      <w:pPr>
        <w:pStyle w:val="Paragrafoelenco"/>
        <w:ind w:left="1134"/>
        <w:jc w:val="both"/>
      </w:pPr>
      <w:r w:rsidRPr="00623069">
        <w:t>7.2.1 Contenzioso amministrativo</w:t>
      </w:r>
    </w:p>
    <w:p w14:paraId="67CD9C6B" w14:textId="0F370E06" w:rsidR="00FE1602" w:rsidRPr="00623069" w:rsidRDefault="00FE1602" w:rsidP="003648CE">
      <w:pPr>
        <w:pStyle w:val="Paragrafoelenco"/>
        <w:ind w:left="1134"/>
        <w:jc w:val="both"/>
      </w:pPr>
      <w:r w:rsidRPr="00623069">
        <w:t>7.2.2 Contenzioso civile</w:t>
      </w:r>
    </w:p>
    <w:p w14:paraId="4E21A3AB" w14:textId="421B0D77" w:rsidR="00FE1602" w:rsidRPr="00623069" w:rsidRDefault="00FE1602" w:rsidP="003648CE">
      <w:pPr>
        <w:pStyle w:val="Paragrafoelenco"/>
        <w:ind w:left="1701"/>
        <w:jc w:val="both"/>
      </w:pPr>
      <w:r w:rsidRPr="00623069">
        <w:t>7.2.2.1 Lavoro</w:t>
      </w:r>
    </w:p>
    <w:p w14:paraId="592E0472" w14:textId="1825BAA0" w:rsidR="00FE1602" w:rsidRPr="00623069" w:rsidRDefault="00FE1602" w:rsidP="003648CE">
      <w:pPr>
        <w:pStyle w:val="Paragrafoelenco"/>
        <w:ind w:left="1701"/>
        <w:jc w:val="both"/>
      </w:pPr>
      <w:r w:rsidRPr="00623069">
        <w:t>7.2.2.2 Risarcimento da medicinali e vaccini</w:t>
      </w:r>
    </w:p>
    <w:p w14:paraId="56A6752D" w14:textId="361EEB19" w:rsidR="005D24C2" w:rsidRPr="00623069" w:rsidRDefault="00FE1602" w:rsidP="003648CE">
      <w:pPr>
        <w:pStyle w:val="Paragrafoelenco"/>
        <w:ind w:left="1701"/>
        <w:jc w:val="both"/>
      </w:pPr>
      <w:r w:rsidRPr="00623069">
        <w:t>7.2.2.3 Fallimentare</w:t>
      </w:r>
    </w:p>
    <w:p w14:paraId="5F92DAAD" w14:textId="282538E5" w:rsidR="005D24C2" w:rsidRPr="00623069" w:rsidRDefault="00FE1602" w:rsidP="003648CE">
      <w:pPr>
        <w:pStyle w:val="Paragrafoelenco"/>
        <w:ind w:left="1134"/>
        <w:jc w:val="both"/>
      </w:pPr>
      <w:r w:rsidRPr="00623069">
        <w:t>7.2.3 Contenzioso penale</w:t>
      </w:r>
    </w:p>
    <w:p w14:paraId="1E35B775" w14:textId="5B2CB8A1" w:rsidR="005D24C2" w:rsidRPr="00623069" w:rsidRDefault="00FE1602" w:rsidP="003648CE">
      <w:pPr>
        <w:pStyle w:val="Paragrafoelenco"/>
        <w:ind w:left="1134"/>
        <w:jc w:val="both"/>
      </w:pPr>
      <w:r w:rsidRPr="00623069">
        <w:t>7.2.4 Contenzioso europeo</w:t>
      </w:r>
    </w:p>
    <w:p w14:paraId="51D4CA30" w14:textId="5AB3B10E" w:rsidR="00FE1602" w:rsidRPr="00623069" w:rsidRDefault="000A7811" w:rsidP="003648CE">
      <w:pPr>
        <w:pStyle w:val="Paragrafoelenco"/>
        <w:ind w:left="1134"/>
        <w:jc w:val="both"/>
      </w:pPr>
      <w:r w:rsidRPr="00623069">
        <w:t>7.2.5 Ricorsi amministrativi</w:t>
      </w:r>
    </w:p>
    <w:p w14:paraId="3A9C4BD7" w14:textId="14AE79B7" w:rsidR="000A7811" w:rsidRPr="00623069" w:rsidRDefault="000A7811" w:rsidP="003648CE">
      <w:pPr>
        <w:pStyle w:val="Paragrafoelenco"/>
        <w:ind w:left="1701"/>
        <w:jc w:val="both"/>
      </w:pPr>
      <w:r w:rsidRPr="00623069">
        <w:t>7.2.5.1 Ricorso gerarchico</w:t>
      </w:r>
    </w:p>
    <w:p w14:paraId="04802332" w14:textId="5B71CFF1" w:rsidR="000A7811" w:rsidRPr="00623069" w:rsidRDefault="000A7811" w:rsidP="003648CE">
      <w:pPr>
        <w:pStyle w:val="Paragrafoelenco"/>
        <w:ind w:left="1701"/>
        <w:jc w:val="both"/>
      </w:pPr>
      <w:r w:rsidRPr="00623069">
        <w:t>7.2.5.2 Ricorso in opposizione</w:t>
      </w:r>
    </w:p>
    <w:p w14:paraId="0F93EF8E" w14:textId="6D4DF2C6" w:rsidR="000A7811" w:rsidRPr="00623069" w:rsidRDefault="000A7811" w:rsidP="003648CE">
      <w:pPr>
        <w:pStyle w:val="Paragrafoelenco"/>
        <w:ind w:left="1701"/>
        <w:jc w:val="both"/>
      </w:pPr>
      <w:r w:rsidRPr="00623069">
        <w:t>7.2.5.3 Ricorso straordinario al Presidente della Repubblica</w:t>
      </w:r>
    </w:p>
    <w:p w14:paraId="0C64E1EB" w14:textId="4FC212F8" w:rsidR="000A7811" w:rsidRPr="00623069" w:rsidRDefault="000A7811" w:rsidP="003648CE">
      <w:pPr>
        <w:pStyle w:val="Paragrafoelenco"/>
        <w:ind w:left="1134"/>
        <w:jc w:val="both"/>
      </w:pPr>
      <w:r w:rsidRPr="00623069">
        <w:t>7.2.6 Ricorsi contabili</w:t>
      </w:r>
    </w:p>
    <w:p w14:paraId="635E9DBE" w14:textId="77777777" w:rsidR="005D24C2" w:rsidRPr="00623069" w:rsidRDefault="005D24C2" w:rsidP="003648CE">
      <w:pPr>
        <w:pStyle w:val="Paragrafoelenco"/>
        <w:ind w:left="1134"/>
        <w:jc w:val="both"/>
        <w:rPr>
          <w:sz w:val="8"/>
          <w:szCs w:val="8"/>
        </w:rPr>
      </w:pPr>
    </w:p>
    <w:p w14:paraId="2CCB3FB2" w14:textId="43F70C5D" w:rsidR="000A7811" w:rsidRPr="00623069" w:rsidRDefault="000A7811" w:rsidP="003648CE">
      <w:pPr>
        <w:pStyle w:val="Paragrafoelenco"/>
        <w:ind w:left="709"/>
        <w:jc w:val="both"/>
      </w:pPr>
      <w:r w:rsidRPr="00623069">
        <w:t>7.3 Attività tecnico legale</w:t>
      </w:r>
    </w:p>
    <w:p w14:paraId="2DF1B300" w14:textId="4D5FBB29" w:rsidR="006D6AD7" w:rsidRPr="00623069" w:rsidRDefault="000A7811" w:rsidP="003648CE">
      <w:pPr>
        <w:pStyle w:val="Paragrafoelenco"/>
        <w:ind w:left="1134"/>
        <w:jc w:val="both"/>
      </w:pPr>
      <w:r w:rsidRPr="00623069">
        <w:lastRenderedPageBreak/>
        <w:t>7.3.1 Accesso agli atti amministrativi ai sensi l. 241/1990</w:t>
      </w:r>
    </w:p>
    <w:p w14:paraId="6C9BE9D6" w14:textId="16B9B4D9" w:rsidR="005D24C2" w:rsidRPr="00623069" w:rsidRDefault="005D24C2" w:rsidP="005D24C2">
      <w:pPr>
        <w:pStyle w:val="Paragrafoelenco"/>
        <w:ind w:left="284"/>
        <w:jc w:val="both"/>
      </w:pPr>
    </w:p>
    <w:p w14:paraId="6D5BB94D" w14:textId="65BD0681" w:rsidR="001D05A1" w:rsidRDefault="001D05A1" w:rsidP="005D24C2">
      <w:pPr>
        <w:pStyle w:val="Paragrafoelenco"/>
        <w:ind w:left="284"/>
        <w:jc w:val="both"/>
      </w:pPr>
    </w:p>
    <w:p w14:paraId="1FAF6BD7" w14:textId="27C8DCF1" w:rsidR="00170897" w:rsidRDefault="00170897" w:rsidP="005D24C2">
      <w:pPr>
        <w:pStyle w:val="Paragrafoelenco"/>
        <w:ind w:left="284"/>
        <w:jc w:val="both"/>
      </w:pPr>
    </w:p>
    <w:p w14:paraId="5FD0C81D" w14:textId="6799F413" w:rsidR="00170897" w:rsidRDefault="00170897" w:rsidP="005D24C2">
      <w:pPr>
        <w:pStyle w:val="Paragrafoelenco"/>
        <w:ind w:left="284"/>
        <w:jc w:val="both"/>
      </w:pPr>
    </w:p>
    <w:p w14:paraId="18355A31" w14:textId="51D1C2BF" w:rsidR="00170897" w:rsidRDefault="00170897" w:rsidP="005D24C2">
      <w:pPr>
        <w:pStyle w:val="Paragrafoelenco"/>
        <w:ind w:left="284"/>
        <w:jc w:val="both"/>
      </w:pPr>
    </w:p>
    <w:p w14:paraId="7728F505" w14:textId="794CC6A3" w:rsidR="00170897" w:rsidRDefault="00170897" w:rsidP="005D24C2">
      <w:pPr>
        <w:pStyle w:val="Paragrafoelenco"/>
        <w:ind w:left="284"/>
        <w:jc w:val="both"/>
      </w:pPr>
    </w:p>
    <w:p w14:paraId="116D44F1" w14:textId="27FA906B" w:rsidR="00170897" w:rsidRDefault="00170897" w:rsidP="005D24C2">
      <w:pPr>
        <w:pStyle w:val="Paragrafoelenco"/>
        <w:ind w:left="284"/>
        <w:jc w:val="both"/>
      </w:pPr>
    </w:p>
    <w:p w14:paraId="52831B8E" w14:textId="0AC509C1" w:rsidR="00170897" w:rsidRDefault="00170897" w:rsidP="005D24C2">
      <w:pPr>
        <w:pStyle w:val="Paragrafoelenco"/>
        <w:ind w:left="284"/>
        <w:jc w:val="both"/>
      </w:pPr>
    </w:p>
    <w:p w14:paraId="4413EB8F" w14:textId="4B409A80" w:rsidR="00170897" w:rsidRDefault="00170897" w:rsidP="005D24C2">
      <w:pPr>
        <w:pStyle w:val="Paragrafoelenco"/>
        <w:ind w:left="284"/>
        <w:jc w:val="both"/>
      </w:pPr>
    </w:p>
    <w:p w14:paraId="0873FA45" w14:textId="6454CD68" w:rsidR="00170897" w:rsidRDefault="00170897" w:rsidP="005D24C2">
      <w:pPr>
        <w:pStyle w:val="Paragrafoelenco"/>
        <w:ind w:left="284"/>
        <w:jc w:val="both"/>
      </w:pPr>
    </w:p>
    <w:p w14:paraId="2458EC4B" w14:textId="026DC71A" w:rsidR="00170897" w:rsidRDefault="00170897" w:rsidP="005D24C2">
      <w:pPr>
        <w:pStyle w:val="Paragrafoelenco"/>
        <w:ind w:left="284"/>
        <w:jc w:val="both"/>
      </w:pPr>
    </w:p>
    <w:p w14:paraId="487BD95B" w14:textId="524E58A5" w:rsidR="00170897" w:rsidRDefault="00170897" w:rsidP="005D24C2">
      <w:pPr>
        <w:pStyle w:val="Paragrafoelenco"/>
        <w:ind w:left="284"/>
        <w:jc w:val="both"/>
      </w:pPr>
    </w:p>
    <w:p w14:paraId="22AB8198" w14:textId="28975AEB" w:rsidR="00170897" w:rsidRDefault="00170897" w:rsidP="005D24C2">
      <w:pPr>
        <w:pStyle w:val="Paragrafoelenco"/>
        <w:ind w:left="284"/>
        <w:jc w:val="both"/>
      </w:pPr>
    </w:p>
    <w:p w14:paraId="5187B3C6" w14:textId="5E089AEE" w:rsidR="00170897" w:rsidRDefault="00170897" w:rsidP="005D24C2">
      <w:pPr>
        <w:pStyle w:val="Paragrafoelenco"/>
        <w:ind w:left="284"/>
        <w:jc w:val="both"/>
      </w:pPr>
    </w:p>
    <w:p w14:paraId="0B2C7ACD" w14:textId="446FB1E3" w:rsidR="00170897" w:rsidRDefault="00170897" w:rsidP="005D24C2">
      <w:pPr>
        <w:pStyle w:val="Paragrafoelenco"/>
        <w:ind w:left="284"/>
        <w:jc w:val="both"/>
      </w:pPr>
    </w:p>
    <w:p w14:paraId="0C0819C6" w14:textId="2DD17F45" w:rsidR="00170897" w:rsidRDefault="00170897" w:rsidP="005D24C2">
      <w:pPr>
        <w:pStyle w:val="Paragrafoelenco"/>
        <w:ind w:left="284"/>
        <w:jc w:val="both"/>
      </w:pPr>
    </w:p>
    <w:p w14:paraId="590C58B3" w14:textId="49B3B4AD" w:rsidR="00170897" w:rsidRDefault="00170897" w:rsidP="005D24C2">
      <w:pPr>
        <w:pStyle w:val="Paragrafoelenco"/>
        <w:ind w:left="284"/>
        <w:jc w:val="both"/>
      </w:pPr>
    </w:p>
    <w:p w14:paraId="225CFEB9" w14:textId="77777777" w:rsidR="00170897" w:rsidRPr="00623069" w:rsidRDefault="00170897" w:rsidP="005D24C2">
      <w:pPr>
        <w:pStyle w:val="Paragrafoelenco"/>
        <w:ind w:left="284"/>
        <w:jc w:val="both"/>
      </w:pPr>
    </w:p>
    <w:p w14:paraId="7DCE9210" w14:textId="73B80E57" w:rsidR="00C37F08" w:rsidRPr="006E19D5" w:rsidRDefault="00FE1602" w:rsidP="006E19D5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3" w:name="_Toc20144289"/>
      <w:r w:rsidRPr="006E19D5">
        <w:rPr>
          <w:b/>
          <w:bCs/>
          <w:sz w:val="22"/>
          <w:szCs w:val="22"/>
        </w:rPr>
        <w:t xml:space="preserve">TITOLO 8 – </w:t>
      </w:r>
      <w:r w:rsidR="004D1E91" w:rsidRPr="006E19D5">
        <w:rPr>
          <w:b/>
          <w:bCs/>
          <w:sz w:val="22"/>
          <w:szCs w:val="22"/>
        </w:rPr>
        <w:t>GESTIONE DELLE RISORSE UMANE E FORMAZIONE</w:t>
      </w:r>
      <w:bookmarkEnd w:id="33"/>
    </w:p>
    <w:p w14:paraId="625D017B" w14:textId="77777777" w:rsidR="006E19D5" w:rsidRPr="006E19D5" w:rsidRDefault="006E19D5" w:rsidP="006E19D5">
      <w:pPr>
        <w:pStyle w:val="Nessunaspaziatura"/>
        <w:rPr>
          <w:sz w:val="8"/>
          <w:szCs w:val="8"/>
        </w:rPr>
      </w:pPr>
    </w:p>
    <w:p w14:paraId="7CA287A9" w14:textId="4254C4C9" w:rsidR="00CF28C8" w:rsidRPr="00623069" w:rsidRDefault="00CF4A3E" w:rsidP="006E19D5">
      <w:pPr>
        <w:pStyle w:val="Nessunaspaziatura"/>
        <w:jc w:val="both"/>
      </w:pPr>
      <w:r w:rsidRPr="00623069">
        <w:t xml:space="preserve">Il </w:t>
      </w:r>
      <w:r w:rsidR="004D1E91" w:rsidRPr="00623069">
        <w:t>T</w:t>
      </w:r>
      <w:r w:rsidRPr="00623069">
        <w:t xml:space="preserve">itolo </w:t>
      </w:r>
      <w:r w:rsidR="004D1E91" w:rsidRPr="00623069">
        <w:t>è funzionale all’archiviazione d</w:t>
      </w:r>
      <w:r w:rsidR="005D24C2" w:rsidRPr="00623069">
        <w:t>ei</w:t>
      </w:r>
      <w:r w:rsidR="004D1E91" w:rsidRPr="00623069">
        <w:t xml:space="preserve"> </w:t>
      </w:r>
      <w:r w:rsidRPr="00623069">
        <w:t>document</w:t>
      </w:r>
      <w:r w:rsidR="005D24C2" w:rsidRPr="00623069">
        <w:t>i</w:t>
      </w:r>
      <w:r w:rsidRPr="00623069">
        <w:t xml:space="preserve"> riferit</w:t>
      </w:r>
      <w:r w:rsidR="005D24C2" w:rsidRPr="00623069">
        <w:t>i</w:t>
      </w:r>
      <w:r w:rsidRPr="00623069">
        <w:t xml:space="preserve"> alla carriera del personale di r</w:t>
      </w:r>
      <w:r w:rsidR="001A4A8C" w:rsidRPr="00623069">
        <w:t>uolo</w:t>
      </w:r>
      <w:r w:rsidR="00F05293" w:rsidRPr="00623069">
        <w:t xml:space="preserve"> e</w:t>
      </w:r>
      <w:r w:rsidR="001A4A8C" w:rsidRPr="00623069">
        <w:t xml:space="preserve"> alla gestione del rapporto di lavoro</w:t>
      </w:r>
      <w:r w:rsidR="001D05A1" w:rsidRPr="00623069">
        <w:t>,</w:t>
      </w:r>
      <w:r w:rsidR="001A4A8C" w:rsidRPr="00623069">
        <w:t xml:space="preserve"> dall’assunzione alla cessazione, </w:t>
      </w:r>
      <w:r w:rsidR="005D24C2" w:rsidRPr="00623069">
        <w:t xml:space="preserve">al trattamento pensionistico, </w:t>
      </w:r>
      <w:r w:rsidR="00F05293" w:rsidRPr="00623069">
        <w:t>alla formazione</w:t>
      </w:r>
      <w:r w:rsidR="007A517F" w:rsidRPr="00623069">
        <w:t xml:space="preserve"> fino </w:t>
      </w:r>
      <w:r w:rsidR="00F05293" w:rsidRPr="00623069">
        <w:t>ai</w:t>
      </w:r>
      <w:r w:rsidR="001A4A8C" w:rsidRPr="00623069">
        <w:t xml:space="preserve"> rapporti </w:t>
      </w:r>
      <w:r w:rsidR="00F05293" w:rsidRPr="00623069">
        <w:t xml:space="preserve">con i Sindacati </w:t>
      </w:r>
      <w:r w:rsidR="00BB266E" w:rsidRPr="00623069">
        <w:t xml:space="preserve">e all’insieme di attività che si sviluppano </w:t>
      </w:r>
      <w:r w:rsidR="001D05A1" w:rsidRPr="00623069">
        <w:t>dalle</w:t>
      </w:r>
      <w:r w:rsidR="00BB266E" w:rsidRPr="00623069">
        <w:t xml:space="preserve"> relazioni sindacali.</w:t>
      </w:r>
    </w:p>
    <w:p w14:paraId="403D6E0F" w14:textId="67C4A009" w:rsidR="001A4A8C" w:rsidRPr="00623069" w:rsidRDefault="007A517F" w:rsidP="006E19D5">
      <w:pPr>
        <w:pStyle w:val="Nessunaspaziatura"/>
        <w:jc w:val="both"/>
      </w:pPr>
      <w:r w:rsidRPr="00623069">
        <w:t xml:space="preserve">Il Titolo </w:t>
      </w:r>
      <w:r w:rsidR="0067367C">
        <w:t>si riferisce</w:t>
      </w:r>
      <w:r w:rsidRPr="00623069">
        <w:t xml:space="preserve"> anche </w:t>
      </w:r>
      <w:r w:rsidR="0067367C">
        <w:t>al</w:t>
      </w:r>
      <w:r w:rsidR="001A4A8C" w:rsidRPr="00623069">
        <w:t xml:space="preserve">la gestione dei rapporti di lavoro con </w:t>
      </w:r>
      <w:r w:rsidR="00012A23" w:rsidRPr="00623069">
        <w:t xml:space="preserve">il </w:t>
      </w:r>
      <w:r w:rsidR="001A4A8C" w:rsidRPr="00623069">
        <w:t>personale non dipend</w:t>
      </w:r>
      <w:r w:rsidR="00012A23" w:rsidRPr="00623069">
        <w:t>e</w:t>
      </w:r>
      <w:r w:rsidR="001A4A8C" w:rsidRPr="00623069">
        <w:t>nte (</w:t>
      </w:r>
      <w:r w:rsidR="00BB266E" w:rsidRPr="00623069">
        <w:t>consulenti</w:t>
      </w:r>
      <w:r w:rsidR="0067367C">
        <w:t>,</w:t>
      </w:r>
      <w:r w:rsidR="00BB266E" w:rsidRPr="00623069">
        <w:t xml:space="preserve"> collaboratori esterni </w:t>
      </w:r>
      <w:r w:rsidR="00012A23" w:rsidRPr="00623069">
        <w:t>e</w:t>
      </w:r>
      <w:r w:rsidR="001A4A8C" w:rsidRPr="00623069">
        <w:t xml:space="preserve"> </w:t>
      </w:r>
      <w:r w:rsidR="00BB266E" w:rsidRPr="00623069">
        <w:t>personale in somministrazione</w:t>
      </w:r>
      <w:r w:rsidR="001A4A8C" w:rsidRPr="00623069">
        <w:t>)</w:t>
      </w:r>
      <w:r w:rsidR="005D24C2" w:rsidRPr="00623069">
        <w:t>.</w:t>
      </w:r>
      <w:r w:rsidR="006E19D5">
        <w:t xml:space="preserve"> Comprende una serie di voci trasversali a tutti gli Uffici.</w:t>
      </w:r>
    </w:p>
    <w:p w14:paraId="151EA48D" w14:textId="642BCC3E" w:rsidR="001A4A8C" w:rsidRDefault="001A4A8C" w:rsidP="006E19D5">
      <w:pPr>
        <w:pStyle w:val="Nessunaspaziatura"/>
        <w:jc w:val="both"/>
      </w:pPr>
      <w:r w:rsidRPr="00623069">
        <w:t xml:space="preserve">Le attività riguardano i seguenti settori di intervento: </w:t>
      </w:r>
    </w:p>
    <w:p w14:paraId="7F4762AD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1FAE68DB" w14:textId="1D95578D" w:rsidR="001D05A1" w:rsidRDefault="001D05A1" w:rsidP="006E19D5">
      <w:pPr>
        <w:pStyle w:val="Nessunaspaziatura"/>
        <w:numPr>
          <w:ilvl w:val="0"/>
          <w:numId w:val="35"/>
        </w:numPr>
        <w:jc w:val="both"/>
      </w:pPr>
      <w:r w:rsidRPr="00623069">
        <w:t>concorsi e selezioni</w:t>
      </w:r>
    </w:p>
    <w:p w14:paraId="054C88E1" w14:textId="77777777" w:rsidR="006E19D5" w:rsidRPr="006E19D5" w:rsidRDefault="006E19D5" w:rsidP="006E19D5">
      <w:pPr>
        <w:pStyle w:val="Nessunaspaziatura"/>
        <w:ind w:left="720"/>
        <w:jc w:val="both"/>
        <w:rPr>
          <w:sz w:val="8"/>
          <w:szCs w:val="8"/>
        </w:rPr>
      </w:pPr>
    </w:p>
    <w:p w14:paraId="0D3DD038" w14:textId="70A18639" w:rsidR="001A4A8C" w:rsidRDefault="001A4A8C" w:rsidP="006E19D5">
      <w:pPr>
        <w:pStyle w:val="Nessunaspaziatura"/>
        <w:numPr>
          <w:ilvl w:val="0"/>
          <w:numId w:val="35"/>
        </w:numPr>
        <w:jc w:val="both"/>
      </w:pPr>
      <w:r w:rsidRPr="00623069">
        <w:t>assunzioni</w:t>
      </w:r>
      <w:r w:rsidR="00012A23" w:rsidRPr="00623069">
        <w:t>, stato giuridico e cessazioni</w:t>
      </w:r>
    </w:p>
    <w:p w14:paraId="7FA730D0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792E2710" w14:textId="02497493" w:rsidR="00136C79" w:rsidRDefault="00136C79" w:rsidP="006E19D5">
      <w:pPr>
        <w:pStyle w:val="Nessunaspaziatura"/>
        <w:numPr>
          <w:ilvl w:val="0"/>
          <w:numId w:val="35"/>
        </w:numPr>
        <w:jc w:val="both"/>
      </w:pPr>
      <w:r w:rsidRPr="00623069">
        <w:t>trattamento economico</w:t>
      </w:r>
    </w:p>
    <w:p w14:paraId="5709D403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159E78E9" w14:textId="77777777" w:rsidR="006E19D5" w:rsidRDefault="001A4A8C" w:rsidP="006E19D5">
      <w:pPr>
        <w:pStyle w:val="Nessunaspaziatura"/>
        <w:numPr>
          <w:ilvl w:val="0"/>
          <w:numId w:val="35"/>
        </w:numPr>
        <w:jc w:val="both"/>
      </w:pPr>
      <w:r w:rsidRPr="00623069">
        <w:t>attività di servizio</w:t>
      </w:r>
    </w:p>
    <w:p w14:paraId="790B5311" w14:textId="4BF1C850" w:rsidR="00136C79" w:rsidRPr="006E19D5" w:rsidRDefault="001A4A8C" w:rsidP="006E19D5">
      <w:pPr>
        <w:pStyle w:val="Nessunaspaziatura"/>
        <w:jc w:val="both"/>
        <w:rPr>
          <w:sz w:val="8"/>
          <w:szCs w:val="8"/>
        </w:rPr>
      </w:pPr>
      <w:r w:rsidRPr="00623069">
        <w:t xml:space="preserve"> </w:t>
      </w:r>
    </w:p>
    <w:p w14:paraId="7A3D1851" w14:textId="0E4EA3FF" w:rsidR="00136C79" w:rsidRDefault="00136C79" w:rsidP="006E19D5">
      <w:pPr>
        <w:pStyle w:val="Nessunaspaziatura"/>
        <w:numPr>
          <w:ilvl w:val="0"/>
          <w:numId w:val="35"/>
        </w:numPr>
        <w:jc w:val="both"/>
      </w:pPr>
      <w:r w:rsidRPr="00623069">
        <w:t>sorveglianza sanitaria</w:t>
      </w:r>
    </w:p>
    <w:p w14:paraId="79F61DF6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5BF4E1BD" w14:textId="7C9C963B" w:rsidR="00012A23" w:rsidRDefault="00012A23" w:rsidP="006E19D5">
      <w:pPr>
        <w:pStyle w:val="Nessunaspaziatura"/>
        <w:numPr>
          <w:ilvl w:val="0"/>
          <w:numId w:val="35"/>
        </w:numPr>
        <w:jc w:val="both"/>
      </w:pPr>
      <w:r w:rsidRPr="00623069">
        <w:t>disciplina e provvedimenti</w:t>
      </w:r>
    </w:p>
    <w:p w14:paraId="1E3C60BA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74EA97F2" w14:textId="72C2388A" w:rsidR="00136C79" w:rsidRDefault="001A4A8C" w:rsidP="006E19D5">
      <w:pPr>
        <w:pStyle w:val="Nessunaspaziatura"/>
        <w:numPr>
          <w:ilvl w:val="0"/>
          <w:numId w:val="35"/>
        </w:numPr>
        <w:jc w:val="both"/>
      </w:pPr>
      <w:r w:rsidRPr="00623069">
        <w:t xml:space="preserve">trattamento di </w:t>
      </w:r>
      <w:r w:rsidR="001D05A1" w:rsidRPr="00623069">
        <w:t xml:space="preserve">previdenza e </w:t>
      </w:r>
      <w:r w:rsidR="005D24C2" w:rsidRPr="00623069">
        <w:t>quiescenza</w:t>
      </w:r>
    </w:p>
    <w:p w14:paraId="200007B0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03D6A36F" w14:textId="23A7564D" w:rsidR="001A4A8C" w:rsidRDefault="001A4A8C" w:rsidP="006E19D5">
      <w:pPr>
        <w:pStyle w:val="Nessunaspaziatura"/>
        <w:numPr>
          <w:ilvl w:val="0"/>
          <w:numId w:val="35"/>
        </w:numPr>
        <w:jc w:val="both"/>
      </w:pPr>
      <w:r w:rsidRPr="00623069">
        <w:t xml:space="preserve">formazione e aggiornamento </w:t>
      </w:r>
      <w:r w:rsidR="005D24C2" w:rsidRPr="00623069">
        <w:t>professionale</w:t>
      </w:r>
    </w:p>
    <w:p w14:paraId="65A698D1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2ECE46FA" w14:textId="23DDFA37" w:rsidR="00136C79" w:rsidRPr="00623069" w:rsidRDefault="00136C79" w:rsidP="006E19D5">
      <w:pPr>
        <w:pStyle w:val="Nessunaspaziatura"/>
        <w:numPr>
          <w:ilvl w:val="0"/>
          <w:numId w:val="35"/>
        </w:numPr>
        <w:jc w:val="both"/>
      </w:pPr>
      <w:r w:rsidRPr="00623069">
        <w:t>relazioni sindacali</w:t>
      </w:r>
    </w:p>
    <w:p w14:paraId="15D4DAFD" w14:textId="21E1C892" w:rsidR="00136C79" w:rsidRPr="00623069" w:rsidRDefault="00136C79" w:rsidP="006E19D5">
      <w:pPr>
        <w:pStyle w:val="Paragrafoelenco"/>
        <w:jc w:val="both"/>
      </w:pPr>
    </w:p>
    <w:p w14:paraId="08E35146" w14:textId="52FC4E88" w:rsidR="00B05E65" w:rsidRPr="0067367C" w:rsidRDefault="00136C79" w:rsidP="003648CE">
      <w:pPr>
        <w:pStyle w:val="Paragrafoelenco"/>
        <w:ind w:left="709" w:hanging="283"/>
        <w:jc w:val="both"/>
        <w:rPr>
          <w:b/>
          <w:bCs/>
        </w:rPr>
      </w:pPr>
      <w:r w:rsidRPr="0067367C">
        <w:rPr>
          <w:b/>
          <w:bCs/>
        </w:rPr>
        <w:t>8</w:t>
      </w:r>
      <w:r w:rsidR="005D24C2" w:rsidRPr="0067367C">
        <w:rPr>
          <w:b/>
          <w:bCs/>
        </w:rPr>
        <w:t>.</w:t>
      </w:r>
      <w:r w:rsidRPr="0067367C">
        <w:rPr>
          <w:b/>
          <w:bCs/>
        </w:rPr>
        <w:t xml:space="preserve"> GESTIONE DELLE RISORSE UMANE E FORMAZIONE</w:t>
      </w:r>
    </w:p>
    <w:p w14:paraId="2A993B63" w14:textId="23164285" w:rsidR="00136C79" w:rsidRPr="00623069" w:rsidRDefault="00136C79" w:rsidP="0067367C">
      <w:pPr>
        <w:pStyle w:val="Paragrafoelenco"/>
        <w:ind w:left="709"/>
        <w:jc w:val="both"/>
      </w:pPr>
      <w:r w:rsidRPr="00623069">
        <w:t xml:space="preserve">8.1 </w:t>
      </w:r>
      <w:r w:rsidR="00012A23" w:rsidRPr="00623069">
        <w:t>C</w:t>
      </w:r>
      <w:r w:rsidRPr="00623069">
        <w:t>oncorsi e altre selezioni</w:t>
      </w:r>
    </w:p>
    <w:p w14:paraId="42BEBC0A" w14:textId="1409834A" w:rsidR="00136C79" w:rsidRPr="00623069" w:rsidRDefault="00136C79" w:rsidP="0067367C">
      <w:pPr>
        <w:pStyle w:val="Paragrafoelenco"/>
        <w:ind w:left="1134"/>
        <w:jc w:val="both"/>
      </w:pPr>
      <w:r w:rsidRPr="00623069">
        <w:t>8.1.1 Concorsi per assunzioni a tempo indeterminato</w:t>
      </w:r>
    </w:p>
    <w:p w14:paraId="527E094C" w14:textId="6C32582D" w:rsidR="00136C79" w:rsidRPr="00623069" w:rsidRDefault="00136C79" w:rsidP="0067367C">
      <w:pPr>
        <w:pStyle w:val="Paragrafoelenco"/>
        <w:ind w:left="1134"/>
        <w:jc w:val="both"/>
      </w:pPr>
      <w:r w:rsidRPr="00623069">
        <w:t>8.1.2 Concorsi per assunzioni a tempo determinato</w:t>
      </w:r>
    </w:p>
    <w:p w14:paraId="02E3B6AF" w14:textId="1D992F6D" w:rsidR="00136C79" w:rsidRPr="00623069" w:rsidRDefault="00136C79" w:rsidP="0067367C">
      <w:pPr>
        <w:pStyle w:val="Paragrafoelenco"/>
        <w:ind w:left="1134"/>
        <w:jc w:val="both"/>
      </w:pPr>
      <w:r w:rsidRPr="00623069">
        <w:t>8.1.3 Riqualificazioni e progressioni economiche</w:t>
      </w:r>
    </w:p>
    <w:p w14:paraId="18BD3B06" w14:textId="2885FADB" w:rsidR="00E350A9" w:rsidRPr="00623069" w:rsidRDefault="00E350A9" w:rsidP="0067367C">
      <w:pPr>
        <w:pStyle w:val="Paragrafoelenco"/>
        <w:ind w:left="1134"/>
        <w:jc w:val="both"/>
      </w:pPr>
      <w:r w:rsidRPr="00623069">
        <w:t>8.1.4 Categorie protette</w:t>
      </w:r>
    </w:p>
    <w:p w14:paraId="36F5760E" w14:textId="6ABE88E4" w:rsidR="00E350A9" w:rsidRPr="00623069" w:rsidRDefault="00E350A9" w:rsidP="0067367C">
      <w:pPr>
        <w:pStyle w:val="Paragrafoelenco"/>
        <w:ind w:left="1134"/>
        <w:jc w:val="both"/>
      </w:pPr>
      <w:r w:rsidRPr="00623069">
        <w:t>8.1.5 Consulenti e collaboratori esterni</w:t>
      </w:r>
    </w:p>
    <w:p w14:paraId="1484215F" w14:textId="2DE6DC93" w:rsidR="00E350A9" w:rsidRPr="00623069" w:rsidRDefault="00E350A9" w:rsidP="0067367C">
      <w:pPr>
        <w:pStyle w:val="Paragrafoelenco"/>
        <w:ind w:left="1134"/>
        <w:jc w:val="both"/>
      </w:pPr>
      <w:r w:rsidRPr="00623069">
        <w:t>8.1.6 Lavoro in somministrazione</w:t>
      </w:r>
    </w:p>
    <w:p w14:paraId="74E415E9" w14:textId="3330BEF2" w:rsidR="00136C79" w:rsidRPr="00623069" w:rsidRDefault="00136C79" w:rsidP="0067367C">
      <w:pPr>
        <w:pStyle w:val="Paragrafoelenco"/>
        <w:ind w:left="1134"/>
        <w:jc w:val="both"/>
      </w:pPr>
      <w:r w:rsidRPr="00623069">
        <w:lastRenderedPageBreak/>
        <w:t>8.1.7 Tirocini, stages e assimilabili</w:t>
      </w:r>
    </w:p>
    <w:p w14:paraId="701A2240" w14:textId="48A0F472" w:rsidR="00136C79" w:rsidRPr="00623069" w:rsidRDefault="00136C79" w:rsidP="0067367C">
      <w:pPr>
        <w:pStyle w:val="Paragrafoelenco"/>
        <w:ind w:left="1134"/>
        <w:jc w:val="both"/>
      </w:pPr>
      <w:r w:rsidRPr="00623069">
        <w:t>8.1.8 Domande di assunzione</w:t>
      </w:r>
    </w:p>
    <w:p w14:paraId="61CE8A69" w14:textId="1F403D28" w:rsidR="00136C79" w:rsidRPr="00623069" w:rsidRDefault="00136C79" w:rsidP="00012A23">
      <w:pPr>
        <w:pStyle w:val="Paragrafoelenco"/>
        <w:ind w:left="284"/>
        <w:jc w:val="both"/>
        <w:rPr>
          <w:sz w:val="8"/>
          <w:szCs w:val="8"/>
        </w:rPr>
      </w:pPr>
    </w:p>
    <w:p w14:paraId="7E76E8CA" w14:textId="4B3C9F37" w:rsidR="00136C79" w:rsidRPr="00623069" w:rsidRDefault="00136C79" w:rsidP="0067367C">
      <w:pPr>
        <w:pStyle w:val="Paragrafoelenco"/>
        <w:ind w:left="709"/>
        <w:jc w:val="both"/>
      </w:pPr>
      <w:r w:rsidRPr="00623069">
        <w:t xml:space="preserve">8.2 </w:t>
      </w:r>
      <w:r w:rsidR="00E350A9" w:rsidRPr="00623069">
        <w:t>Assunzioni, stato giuridico e cessazioni</w:t>
      </w:r>
    </w:p>
    <w:p w14:paraId="0E56A3DB" w14:textId="3673F48F" w:rsidR="00136C79" w:rsidRPr="00623069" w:rsidRDefault="00136C79" w:rsidP="0067367C">
      <w:pPr>
        <w:pStyle w:val="Paragrafoelenco"/>
        <w:ind w:left="1134"/>
        <w:jc w:val="both"/>
      </w:pPr>
      <w:r w:rsidRPr="00623069">
        <w:t xml:space="preserve">8.2.1 </w:t>
      </w:r>
      <w:r w:rsidR="00E350A9" w:rsidRPr="00623069">
        <w:t>Assunzioni e cessazioni</w:t>
      </w:r>
    </w:p>
    <w:p w14:paraId="5B6A3911" w14:textId="277C2CFB" w:rsidR="00136C79" w:rsidRPr="00623069" w:rsidRDefault="00136C79" w:rsidP="0067367C">
      <w:pPr>
        <w:pStyle w:val="Paragrafoelenco"/>
        <w:ind w:left="1134"/>
        <w:jc w:val="both"/>
      </w:pPr>
      <w:r w:rsidRPr="00623069">
        <w:t xml:space="preserve">8.2.2 </w:t>
      </w:r>
      <w:r w:rsidR="00E350A9" w:rsidRPr="00623069">
        <w:t>Trasferimenti</w:t>
      </w:r>
    </w:p>
    <w:p w14:paraId="74C35D69" w14:textId="7A2F9DF7" w:rsidR="00136C79" w:rsidRPr="00623069" w:rsidRDefault="00136C79" w:rsidP="0067367C">
      <w:pPr>
        <w:pStyle w:val="Paragrafoelenco"/>
        <w:ind w:left="1134"/>
        <w:jc w:val="both"/>
      </w:pPr>
      <w:r w:rsidRPr="00623069">
        <w:t xml:space="preserve">8.2.3 </w:t>
      </w:r>
      <w:r w:rsidR="00E350A9" w:rsidRPr="00623069">
        <w:t>Comandi e distacchi (mobilità esterna)</w:t>
      </w:r>
    </w:p>
    <w:p w14:paraId="05E38ABF" w14:textId="7234B27D" w:rsidR="00136C79" w:rsidRPr="00623069" w:rsidRDefault="00136C79" w:rsidP="0067367C">
      <w:pPr>
        <w:pStyle w:val="Paragrafoelenco"/>
        <w:ind w:left="1134"/>
        <w:jc w:val="both"/>
      </w:pPr>
      <w:r w:rsidRPr="00623069">
        <w:t>8.2.1 Permessi e astensioni</w:t>
      </w:r>
    </w:p>
    <w:p w14:paraId="054E6FC5" w14:textId="28D5903F" w:rsidR="00136C79" w:rsidRPr="00623069" w:rsidRDefault="00136C79" w:rsidP="0067367C">
      <w:pPr>
        <w:pStyle w:val="Paragrafoelenco"/>
        <w:ind w:left="1701"/>
        <w:jc w:val="both"/>
      </w:pPr>
      <w:r w:rsidRPr="00623069">
        <w:t>8.2.1.1 Legge 104</w:t>
      </w:r>
    </w:p>
    <w:p w14:paraId="240B860C" w14:textId="1D3EF259" w:rsidR="00136C79" w:rsidRPr="00623069" w:rsidRDefault="00136C79" w:rsidP="0067367C">
      <w:pPr>
        <w:pStyle w:val="Paragrafoelenco"/>
        <w:ind w:left="1701"/>
        <w:jc w:val="both"/>
      </w:pPr>
      <w:r w:rsidRPr="00623069">
        <w:t>8.2.1.2 Congedi maternità</w:t>
      </w:r>
    </w:p>
    <w:p w14:paraId="12E40FC2" w14:textId="350E188E" w:rsidR="00136C79" w:rsidRPr="00623069" w:rsidRDefault="00136C79" w:rsidP="0067367C">
      <w:pPr>
        <w:pStyle w:val="Paragrafoelenco"/>
        <w:ind w:left="1701"/>
        <w:jc w:val="both"/>
      </w:pPr>
      <w:r w:rsidRPr="00623069">
        <w:t>8.2.1.3 Frequenza corsi (150 ore)</w:t>
      </w:r>
    </w:p>
    <w:p w14:paraId="388D736D" w14:textId="66C73288" w:rsidR="00136C79" w:rsidRPr="00623069" w:rsidRDefault="00136C79" w:rsidP="0067367C">
      <w:pPr>
        <w:pStyle w:val="Paragrafoelenco"/>
        <w:ind w:left="1701"/>
        <w:jc w:val="both"/>
      </w:pPr>
      <w:r w:rsidRPr="00623069">
        <w:t>8.2.1.4 Sindacali</w:t>
      </w:r>
    </w:p>
    <w:p w14:paraId="151C2BA7" w14:textId="2F17E6A9" w:rsidR="00136C79" w:rsidRPr="00623069" w:rsidRDefault="00136C79" w:rsidP="0067367C">
      <w:pPr>
        <w:pStyle w:val="Paragrafoelenco"/>
        <w:ind w:left="1701"/>
        <w:jc w:val="both"/>
      </w:pPr>
      <w:r w:rsidRPr="00623069">
        <w:t>8.2.1.5 Altre tipologie di congedo, permesso, astensione</w:t>
      </w:r>
    </w:p>
    <w:p w14:paraId="42F8B28B" w14:textId="59E64D78" w:rsidR="00136C79" w:rsidRPr="00623069" w:rsidRDefault="00136C79" w:rsidP="00136C79">
      <w:pPr>
        <w:pStyle w:val="Paragrafoelenco"/>
        <w:ind w:left="993"/>
        <w:jc w:val="both"/>
        <w:rPr>
          <w:sz w:val="8"/>
          <w:szCs w:val="8"/>
        </w:rPr>
      </w:pPr>
    </w:p>
    <w:p w14:paraId="7336DFAA" w14:textId="239B819C" w:rsidR="00136C79" w:rsidRPr="00623069" w:rsidRDefault="00921F02" w:rsidP="0067367C">
      <w:pPr>
        <w:pStyle w:val="Paragrafoelenco"/>
        <w:ind w:left="709"/>
        <w:jc w:val="both"/>
      </w:pPr>
      <w:r w:rsidRPr="00623069">
        <w:t>8.3 Trattamento economico</w:t>
      </w:r>
    </w:p>
    <w:p w14:paraId="767FC52B" w14:textId="2D038077" w:rsidR="00921F02" w:rsidRPr="00623069" w:rsidRDefault="00921F02" w:rsidP="0067367C">
      <w:pPr>
        <w:pStyle w:val="Paragrafoelenco"/>
        <w:ind w:left="1134"/>
        <w:jc w:val="both"/>
      </w:pPr>
      <w:r w:rsidRPr="00623069">
        <w:t>8.3.1 Retribuzioni</w:t>
      </w:r>
      <w:r w:rsidR="003648CE">
        <w:t xml:space="preserve"> e compensi</w:t>
      </w:r>
    </w:p>
    <w:p w14:paraId="6698F3D3" w14:textId="58BF4383" w:rsidR="00921F02" w:rsidRPr="00623069" w:rsidRDefault="00921F02" w:rsidP="0067367C">
      <w:pPr>
        <w:pStyle w:val="Paragrafoelenco"/>
        <w:ind w:left="1134"/>
        <w:jc w:val="both"/>
      </w:pPr>
      <w:r w:rsidRPr="00623069">
        <w:t>8.3.2 Trattamenti economici accessori (FUA, FUD, assegni familiari, buoni pasto …)</w:t>
      </w:r>
    </w:p>
    <w:p w14:paraId="14CEC68A" w14:textId="13D4A953" w:rsidR="00921F02" w:rsidRPr="00623069" w:rsidRDefault="00921F02" w:rsidP="0067367C">
      <w:pPr>
        <w:pStyle w:val="Paragrafoelenco"/>
        <w:ind w:left="1134"/>
        <w:jc w:val="both"/>
      </w:pPr>
      <w:r w:rsidRPr="00623069">
        <w:t>8.3.3 Cessioni del quinto</w:t>
      </w:r>
    </w:p>
    <w:p w14:paraId="5BA34A4A" w14:textId="7CFE1638" w:rsidR="00921F02" w:rsidRPr="00623069" w:rsidRDefault="00921F02" w:rsidP="0067367C">
      <w:pPr>
        <w:pStyle w:val="Paragrafoelenco"/>
        <w:ind w:left="1134"/>
        <w:jc w:val="both"/>
      </w:pPr>
      <w:r w:rsidRPr="00623069">
        <w:t>8.3.4 Pignoramenti</w:t>
      </w:r>
    </w:p>
    <w:p w14:paraId="2265CE87" w14:textId="066CDC50" w:rsidR="00921F02" w:rsidRPr="00623069" w:rsidRDefault="00921F02" w:rsidP="0067367C">
      <w:pPr>
        <w:pStyle w:val="Paragrafoelenco"/>
        <w:ind w:left="1134"/>
        <w:jc w:val="both"/>
      </w:pPr>
      <w:r w:rsidRPr="00623069">
        <w:t>8.3.</w:t>
      </w:r>
      <w:r w:rsidR="00675E19" w:rsidRPr="00623069">
        <w:t>5</w:t>
      </w:r>
      <w:r w:rsidRPr="00623069">
        <w:t xml:space="preserve"> Cause di servizio ed equo indennizzo</w:t>
      </w:r>
    </w:p>
    <w:p w14:paraId="07C091FC" w14:textId="77777777" w:rsidR="00921F02" w:rsidRPr="00623069" w:rsidRDefault="00921F02" w:rsidP="0067367C">
      <w:pPr>
        <w:pStyle w:val="Paragrafoelenco"/>
        <w:ind w:left="1134"/>
        <w:jc w:val="both"/>
        <w:rPr>
          <w:sz w:val="8"/>
          <w:szCs w:val="8"/>
        </w:rPr>
      </w:pPr>
    </w:p>
    <w:p w14:paraId="715DDAB5" w14:textId="77777777" w:rsidR="0067367C" w:rsidRDefault="0067367C" w:rsidP="0067367C">
      <w:pPr>
        <w:pStyle w:val="Paragrafoelenco"/>
        <w:ind w:left="709"/>
        <w:jc w:val="both"/>
      </w:pPr>
    </w:p>
    <w:p w14:paraId="45A9A790" w14:textId="71980DFF" w:rsidR="00921F02" w:rsidRPr="00623069" w:rsidRDefault="00921F02" w:rsidP="0067367C">
      <w:pPr>
        <w:pStyle w:val="Paragrafoelenco"/>
        <w:ind w:left="709"/>
        <w:jc w:val="both"/>
      </w:pPr>
      <w:r w:rsidRPr="00623069">
        <w:t>8.4 Attività di servizio</w:t>
      </w:r>
    </w:p>
    <w:p w14:paraId="542D97FC" w14:textId="5DB8861A" w:rsidR="00921F02" w:rsidRPr="00623069" w:rsidRDefault="00921F02" w:rsidP="0067367C">
      <w:pPr>
        <w:pStyle w:val="Paragrafoelenco"/>
        <w:ind w:left="1134"/>
        <w:jc w:val="both"/>
      </w:pPr>
      <w:r w:rsidRPr="00623069">
        <w:t>8.4.1 Gestione presenze/assenze</w:t>
      </w:r>
    </w:p>
    <w:p w14:paraId="32C4D883" w14:textId="2C04E263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8.4.2 </w:t>
      </w:r>
      <w:r w:rsidR="00675E19" w:rsidRPr="00623069">
        <w:t>Attribuzioni di funzioni, incarichi e ordini di servizio</w:t>
      </w:r>
    </w:p>
    <w:p w14:paraId="44B2E6EA" w14:textId="1AFC6BB8" w:rsidR="00921F02" w:rsidRPr="00623069" w:rsidRDefault="00921F02" w:rsidP="0067367C">
      <w:pPr>
        <w:pStyle w:val="Paragrafoelenco"/>
        <w:ind w:left="1134"/>
        <w:jc w:val="both"/>
      </w:pPr>
      <w:r w:rsidRPr="00623069">
        <w:t>8.4.3 Missioni</w:t>
      </w:r>
    </w:p>
    <w:p w14:paraId="1E518A3C" w14:textId="38FE7312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8.4.4 Part time </w:t>
      </w:r>
    </w:p>
    <w:p w14:paraId="3930D080" w14:textId="69BF2A5B" w:rsidR="00921F02" w:rsidRPr="00623069" w:rsidRDefault="00921F02" w:rsidP="0067367C">
      <w:pPr>
        <w:pStyle w:val="Paragrafoelenco"/>
        <w:ind w:left="1134"/>
        <w:jc w:val="both"/>
      </w:pPr>
      <w:r w:rsidRPr="00623069">
        <w:t>8.4.5 Lavoro agile</w:t>
      </w:r>
    </w:p>
    <w:p w14:paraId="3B551037" w14:textId="6511934B" w:rsidR="00921F02" w:rsidRPr="00623069" w:rsidRDefault="00921F02" w:rsidP="0067367C">
      <w:pPr>
        <w:pStyle w:val="Paragrafoelenco"/>
        <w:ind w:left="1134"/>
        <w:jc w:val="both"/>
      </w:pPr>
      <w:r w:rsidRPr="00623069">
        <w:t>8.4.6 Anagrafe delle prestazioni</w:t>
      </w:r>
    </w:p>
    <w:p w14:paraId="6E4C8221" w14:textId="1FC814D1" w:rsidR="00921F02" w:rsidRPr="00623069" w:rsidRDefault="00921F02" w:rsidP="0067367C">
      <w:pPr>
        <w:pStyle w:val="Paragrafoelenco"/>
        <w:ind w:left="1134"/>
        <w:jc w:val="both"/>
      </w:pPr>
      <w:r w:rsidRPr="00623069">
        <w:t>8.4.7 Servizi su richiesta del personale</w:t>
      </w:r>
    </w:p>
    <w:p w14:paraId="5C0BF5A9" w14:textId="51DC48C2" w:rsidR="00921F02" w:rsidRPr="00623069" w:rsidRDefault="00921F02" w:rsidP="00675E19">
      <w:pPr>
        <w:pStyle w:val="Paragrafoelenco"/>
        <w:ind w:left="567"/>
        <w:jc w:val="both"/>
        <w:rPr>
          <w:sz w:val="8"/>
          <w:szCs w:val="8"/>
        </w:rPr>
      </w:pPr>
    </w:p>
    <w:p w14:paraId="0AE017B1" w14:textId="0C9A1A53" w:rsidR="00921F02" w:rsidRPr="00623069" w:rsidRDefault="00921F02" w:rsidP="0067367C">
      <w:pPr>
        <w:pStyle w:val="Paragrafoelenco"/>
        <w:ind w:left="709"/>
        <w:jc w:val="both"/>
      </w:pPr>
      <w:r w:rsidRPr="00623069">
        <w:t xml:space="preserve">8.5 Adempimenti ai sensi art. 41 </w:t>
      </w:r>
      <w:proofErr w:type="spellStart"/>
      <w:r w:rsidRPr="00623069">
        <w:t>D</w:t>
      </w:r>
      <w:r w:rsidR="003648CE">
        <w:t>.l.</w:t>
      </w:r>
      <w:proofErr w:type="spellEnd"/>
      <w:r w:rsidRPr="00623069">
        <w:t xml:space="preserve"> 81/2008</w:t>
      </w:r>
    </w:p>
    <w:p w14:paraId="17808A2F" w14:textId="58819698" w:rsidR="00921F02" w:rsidRPr="00623069" w:rsidRDefault="00921F02" w:rsidP="0067367C">
      <w:pPr>
        <w:pStyle w:val="Paragrafoelenco"/>
        <w:ind w:left="1134"/>
        <w:jc w:val="both"/>
      </w:pPr>
      <w:r w:rsidRPr="00623069">
        <w:t>8.5.1 Sorveglianza sanitaria</w:t>
      </w:r>
    </w:p>
    <w:p w14:paraId="7E7B2E6A" w14:textId="56B0999C" w:rsidR="00921F02" w:rsidRPr="00623069" w:rsidRDefault="00921F02" w:rsidP="00921F02">
      <w:pPr>
        <w:pStyle w:val="Paragrafoelenco"/>
        <w:ind w:left="426"/>
        <w:jc w:val="both"/>
        <w:rPr>
          <w:sz w:val="8"/>
          <w:szCs w:val="8"/>
        </w:rPr>
      </w:pPr>
    </w:p>
    <w:p w14:paraId="5001CE50" w14:textId="0CC12F2A" w:rsidR="00921F02" w:rsidRPr="00623069" w:rsidRDefault="00921F02" w:rsidP="0067367C">
      <w:pPr>
        <w:pStyle w:val="Paragrafoelenco"/>
        <w:ind w:left="709"/>
        <w:jc w:val="both"/>
      </w:pPr>
      <w:r w:rsidRPr="00623069">
        <w:t xml:space="preserve">8.6 </w:t>
      </w:r>
      <w:r w:rsidR="00675E19" w:rsidRPr="00623069">
        <w:t>Disciplina e provvedimenti</w:t>
      </w:r>
    </w:p>
    <w:p w14:paraId="03452B16" w14:textId="66D7BA9F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8.6.1 </w:t>
      </w:r>
      <w:r w:rsidR="00675E19" w:rsidRPr="00623069">
        <w:t>Disciplina dipendenti PA</w:t>
      </w:r>
    </w:p>
    <w:p w14:paraId="7D1F5D1E" w14:textId="7824130C" w:rsidR="00675E19" w:rsidRPr="00623069" w:rsidRDefault="00675E19" w:rsidP="0067367C">
      <w:pPr>
        <w:pStyle w:val="Paragrafoelenco"/>
        <w:ind w:left="1134"/>
        <w:jc w:val="both"/>
      </w:pPr>
      <w:r w:rsidRPr="00623069">
        <w:t>8.6.2 Procedimenti disciplinari</w:t>
      </w:r>
    </w:p>
    <w:p w14:paraId="41F20E20" w14:textId="7E14B564" w:rsidR="00921F02" w:rsidRPr="00623069" w:rsidRDefault="00921F02" w:rsidP="00675E19">
      <w:pPr>
        <w:pStyle w:val="Paragrafoelenco"/>
        <w:ind w:left="567"/>
        <w:jc w:val="both"/>
        <w:rPr>
          <w:sz w:val="8"/>
          <w:szCs w:val="8"/>
        </w:rPr>
      </w:pPr>
    </w:p>
    <w:p w14:paraId="7B7FC060" w14:textId="74114E56" w:rsidR="00921F02" w:rsidRPr="00623069" w:rsidRDefault="00921F02" w:rsidP="0067367C">
      <w:pPr>
        <w:pStyle w:val="Paragrafoelenco"/>
        <w:ind w:left="709"/>
        <w:jc w:val="both"/>
      </w:pPr>
      <w:r w:rsidRPr="00623069">
        <w:t>8.7 Trattamento di previdenza e quiescenza</w:t>
      </w:r>
    </w:p>
    <w:p w14:paraId="56F71FE5" w14:textId="6E49F43F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8.7.1 </w:t>
      </w:r>
      <w:r w:rsidR="00021E63" w:rsidRPr="00623069">
        <w:t>Trattamento assicurativo</w:t>
      </w:r>
    </w:p>
    <w:p w14:paraId="6A573287" w14:textId="60430E1E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8.7.2 </w:t>
      </w:r>
      <w:r w:rsidR="00021E63" w:rsidRPr="00623069">
        <w:t>Versamenti contributivi</w:t>
      </w:r>
    </w:p>
    <w:p w14:paraId="3A8AC115" w14:textId="0646AC0C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8.7.3 </w:t>
      </w:r>
      <w:r w:rsidR="00021E63" w:rsidRPr="00623069">
        <w:t>Ricongiunzione e scatti</w:t>
      </w:r>
    </w:p>
    <w:p w14:paraId="364278C0" w14:textId="0F42B376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8.7.4 </w:t>
      </w:r>
      <w:r w:rsidR="00021E63" w:rsidRPr="00623069">
        <w:t>Trattamento pensionistico</w:t>
      </w:r>
    </w:p>
    <w:p w14:paraId="7514DC6B" w14:textId="3C58EBEF" w:rsidR="00921F02" w:rsidRPr="00623069" w:rsidRDefault="00921F02" w:rsidP="00675E19">
      <w:pPr>
        <w:pStyle w:val="Paragrafoelenco"/>
        <w:ind w:left="851"/>
        <w:jc w:val="both"/>
        <w:rPr>
          <w:sz w:val="8"/>
          <w:szCs w:val="8"/>
        </w:rPr>
      </w:pPr>
    </w:p>
    <w:p w14:paraId="781E1CC4" w14:textId="7585DF1A" w:rsidR="00921F02" w:rsidRPr="00623069" w:rsidRDefault="00921F02" w:rsidP="0067367C">
      <w:pPr>
        <w:pStyle w:val="Paragrafoelenco"/>
        <w:ind w:left="709"/>
        <w:jc w:val="both"/>
      </w:pPr>
      <w:r w:rsidRPr="00623069">
        <w:t xml:space="preserve">8.8 Formazione e aggiornamento professionale </w:t>
      </w:r>
    </w:p>
    <w:p w14:paraId="2BCCE1D5" w14:textId="581799E0" w:rsidR="00921F02" w:rsidRPr="00623069" w:rsidRDefault="00921F02" w:rsidP="0067367C">
      <w:pPr>
        <w:pStyle w:val="Paragrafoelenco"/>
        <w:ind w:left="1134"/>
        <w:jc w:val="both"/>
      </w:pPr>
      <w:r w:rsidRPr="00623069">
        <w:t>8.8.1 Rilevazione fabbisogni formativi</w:t>
      </w:r>
    </w:p>
    <w:p w14:paraId="071713C6" w14:textId="5230EFFB" w:rsidR="00921F02" w:rsidRPr="00623069" w:rsidRDefault="00921F02" w:rsidP="0067367C">
      <w:pPr>
        <w:pStyle w:val="Paragrafoelenco"/>
        <w:ind w:left="1134"/>
        <w:jc w:val="both"/>
      </w:pPr>
      <w:r w:rsidRPr="00623069">
        <w:t>8.8.2 Organizzazione iniziative interne</w:t>
      </w:r>
    </w:p>
    <w:p w14:paraId="1B5E41C3" w14:textId="63FB8A27" w:rsidR="00921F02" w:rsidRPr="00623069" w:rsidRDefault="00921F02" w:rsidP="0067367C">
      <w:pPr>
        <w:pStyle w:val="Paragrafoelenco"/>
        <w:ind w:left="1134"/>
        <w:jc w:val="both"/>
      </w:pPr>
      <w:r w:rsidRPr="00623069">
        <w:t>8.8.3 Partecipazione iniziative esterne</w:t>
      </w:r>
    </w:p>
    <w:p w14:paraId="00421F29" w14:textId="77777777" w:rsidR="00921F02" w:rsidRPr="00623069" w:rsidRDefault="00921F02" w:rsidP="00921F02">
      <w:pPr>
        <w:pStyle w:val="Paragrafoelenco"/>
        <w:ind w:left="142"/>
        <w:jc w:val="both"/>
        <w:rPr>
          <w:sz w:val="8"/>
          <w:szCs w:val="8"/>
        </w:rPr>
      </w:pPr>
    </w:p>
    <w:p w14:paraId="43EFDC79" w14:textId="3679F894" w:rsidR="00921F02" w:rsidRPr="00623069" w:rsidRDefault="00921F02" w:rsidP="0067367C">
      <w:pPr>
        <w:pStyle w:val="Paragrafoelenco"/>
        <w:ind w:left="709"/>
        <w:jc w:val="both"/>
      </w:pPr>
      <w:r w:rsidRPr="00623069">
        <w:t>8.9 Relazioni sindacali e contrattazione</w:t>
      </w:r>
    </w:p>
    <w:p w14:paraId="3A5FFB6D" w14:textId="71644871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8.9.1 </w:t>
      </w:r>
      <w:r w:rsidR="00021E63" w:rsidRPr="00623069">
        <w:t>Rapporti con i Sindacati, RSU, Comitati paritetici, ARAN</w:t>
      </w:r>
    </w:p>
    <w:p w14:paraId="5E11443A" w14:textId="09259077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8.9.2 </w:t>
      </w:r>
      <w:r w:rsidR="00021E63" w:rsidRPr="00623069">
        <w:t>Contrattazione decentrata</w:t>
      </w:r>
    </w:p>
    <w:p w14:paraId="00CE375F" w14:textId="022EF362" w:rsidR="00675E19" w:rsidRPr="00623069" w:rsidRDefault="00675E19" w:rsidP="00675E19">
      <w:pPr>
        <w:pStyle w:val="Paragrafoelenco"/>
        <w:ind w:left="851"/>
        <w:jc w:val="both"/>
      </w:pPr>
    </w:p>
    <w:p w14:paraId="5E3BAF19" w14:textId="3E3EB7F2" w:rsidR="00675E19" w:rsidRDefault="00675E19" w:rsidP="00675E19">
      <w:pPr>
        <w:pStyle w:val="Paragrafoelenco"/>
        <w:ind w:left="851"/>
        <w:jc w:val="both"/>
      </w:pPr>
    </w:p>
    <w:p w14:paraId="07239755" w14:textId="7B71583D" w:rsidR="003648CE" w:rsidRDefault="003648CE" w:rsidP="00675E19">
      <w:pPr>
        <w:pStyle w:val="Paragrafoelenco"/>
        <w:ind w:left="851"/>
        <w:jc w:val="both"/>
      </w:pPr>
    </w:p>
    <w:p w14:paraId="46531D7D" w14:textId="7D9F0BAA" w:rsidR="003648CE" w:rsidRDefault="003648CE" w:rsidP="00675E19">
      <w:pPr>
        <w:pStyle w:val="Paragrafoelenco"/>
        <w:ind w:left="851"/>
        <w:jc w:val="both"/>
      </w:pPr>
    </w:p>
    <w:p w14:paraId="598F6EFE" w14:textId="6EA1F863" w:rsidR="003648CE" w:rsidRDefault="003648CE" w:rsidP="00675E19">
      <w:pPr>
        <w:pStyle w:val="Paragrafoelenco"/>
        <w:ind w:left="851"/>
        <w:jc w:val="both"/>
      </w:pPr>
    </w:p>
    <w:p w14:paraId="56C2E04E" w14:textId="0D23F15F" w:rsidR="003648CE" w:rsidRDefault="003648CE" w:rsidP="00675E19">
      <w:pPr>
        <w:pStyle w:val="Paragrafoelenco"/>
        <w:ind w:left="851"/>
        <w:jc w:val="both"/>
      </w:pPr>
    </w:p>
    <w:p w14:paraId="36EF859B" w14:textId="1DE558B6" w:rsidR="003648CE" w:rsidRDefault="003648CE" w:rsidP="00675E19">
      <w:pPr>
        <w:pStyle w:val="Paragrafoelenco"/>
        <w:ind w:left="851"/>
        <w:jc w:val="both"/>
      </w:pPr>
    </w:p>
    <w:p w14:paraId="028909F3" w14:textId="5E4F5BDC" w:rsidR="003648CE" w:rsidRDefault="003648CE" w:rsidP="00675E19">
      <w:pPr>
        <w:pStyle w:val="Paragrafoelenco"/>
        <w:ind w:left="851"/>
        <w:jc w:val="both"/>
      </w:pPr>
    </w:p>
    <w:p w14:paraId="2583E3B0" w14:textId="4FC29C78" w:rsidR="003648CE" w:rsidRDefault="003648CE" w:rsidP="00675E19">
      <w:pPr>
        <w:pStyle w:val="Paragrafoelenco"/>
        <w:ind w:left="851"/>
        <w:jc w:val="both"/>
      </w:pPr>
    </w:p>
    <w:p w14:paraId="77F99702" w14:textId="3D232BC0" w:rsidR="003648CE" w:rsidRDefault="003648CE" w:rsidP="00675E19">
      <w:pPr>
        <w:pStyle w:val="Paragrafoelenco"/>
        <w:ind w:left="851"/>
        <w:jc w:val="both"/>
      </w:pPr>
    </w:p>
    <w:p w14:paraId="095240B1" w14:textId="338874E8" w:rsidR="003648CE" w:rsidRDefault="003648CE" w:rsidP="00675E19">
      <w:pPr>
        <w:pStyle w:val="Paragrafoelenco"/>
        <w:ind w:left="851"/>
        <w:jc w:val="both"/>
      </w:pPr>
    </w:p>
    <w:p w14:paraId="14F9C160" w14:textId="4C7C323A" w:rsidR="003648CE" w:rsidRDefault="003648CE" w:rsidP="00675E19">
      <w:pPr>
        <w:pStyle w:val="Paragrafoelenco"/>
        <w:ind w:left="851"/>
        <w:jc w:val="both"/>
      </w:pPr>
    </w:p>
    <w:p w14:paraId="539FB74E" w14:textId="31481C2E" w:rsidR="003648CE" w:rsidRDefault="003648CE" w:rsidP="00675E19">
      <w:pPr>
        <w:pStyle w:val="Paragrafoelenco"/>
        <w:ind w:left="851"/>
        <w:jc w:val="both"/>
      </w:pPr>
    </w:p>
    <w:p w14:paraId="366DD951" w14:textId="2F36D2A4" w:rsidR="003648CE" w:rsidRDefault="003648CE" w:rsidP="00675E19">
      <w:pPr>
        <w:pStyle w:val="Paragrafoelenco"/>
        <w:ind w:left="851"/>
        <w:jc w:val="both"/>
      </w:pPr>
    </w:p>
    <w:p w14:paraId="653BABBA" w14:textId="3D37E9B8" w:rsidR="003648CE" w:rsidRDefault="003648CE" w:rsidP="00675E19">
      <w:pPr>
        <w:pStyle w:val="Paragrafoelenco"/>
        <w:ind w:left="851"/>
        <w:jc w:val="both"/>
      </w:pPr>
    </w:p>
    <w:p w14:paraId="250E07F2" w14:textId="2653890F" w:rsidR="003648CE" w:rsidRDefault="003648CE" w:rsidP="00675E19">
      <w:pPr>
        <w:pStyle w:val="Paragrafoelenco"/>
        <w:ind w:left="851"/>
        <w:jc w:val="both"/>
      </w:pPr>
    </w:p>
    <w:p w14:paraId="6DBDDC7D" w14:textId="27C091A9" w:rsidR="003648CE" w:rsidRDefault="003648CE" w:rsidP="00675E19">
      <w:pPr>
        <w:pStyle w:val="Paragrafoelenco"/>
        <w:ind w:left="851"/>
        <w:jc w:val="both"/>
      </w:pPr>
    </w:p>
    <w:p w14:paraId="21A0C9C0" w14:textId="30689DEC" w:rsidR="003648CE" w:rsidRDefault="003648CE" w:rsidP="00675E19">
      <w:pPr>
        <w:pStyle w:val="Paragrafoelenco"/>
        <w:ind w:left="851"/>
        <w:jc w:val="both"/>
      </w:pPr>
    </w:p>
    <w:p w14:paraId="387F320A" w14:textId="02AF722B" w:rsidR="003648CE" w:rsidRDefault="003648CE" w:rsidP="00675E19">
      <w:pPr>
        <w:pStyle w:val="Paragrafoelenco"/>
        <w:ind w:left="851"/>
        <w:jc w:val="both"/>
      </w:pPr>
    </w:p>
    <w:p w14:paraId="1FBB8881" w14:textId="78708F22" w:rsidR="003648CE" w:rsidRDefault="003648CE" w:rsidP="00675E19">
      <w:pPr>
        <w:pStyle w:val="Paragrafoelenco"/>
        <w:ind w:left="851"/>
        <w:jc w:val="both"/>
      </w:pPr>
    </w:p>
    <w:p w14:paraId="11300D21" w14:textId="7B74758A" w:rsidR="003648CE" w:rsidRDefault="003648CE" w:rsidP="00675E19">
      <w:pPr>
        <w:pStyle w:val="Paragrafoelenco"/>
        <w:ind w:left="851"/>
        <w:jc w:val="both"/>
      </w:pPr>
    </w:p>
    <w:p w14:paraId="2AF9ECC3" w14:textId="77777777" w:rsidR="003648CE" w:rsidRPr="00623069" w:rsidRDefault="003648CE" w:rsidP="0067367C">
      <w:pPr>
        <w:jc w:val="both"/>
      </w:pPr>
    </w:p>
    <w:p w14:paraId="3E707B66" w14:textId="2B65C3CF" w:rsidR="00E35E8B" w:rsidRPr="006518F3" w:rsidRDefault="00E35E8B" w:rsidP="006518F3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4" w:name="_Toc20144290"/>
      <w:r w:rsidRPr="006518F3">
        <w:rPr>
          <w:b/>
          <w:bCs/>
          <w:sz w:val="22"/>
          <w:szCs w:val="22"/>
        </w:rPr>
        <w:t>TITOLO 9 – GESTIONE DELLE RISORSE FINANZIARIE</w:t>
      </w:r>
      <w:bookmarkEnd w:id="34"/>
    </w:p>
    <w:p w14:paraId="3E87877D" w14:textId="77777777" w:rsidR="006518F3" w:rsidRPr="006518F3" w:rsidRDefault="006518F3" w:rsidP="006518F3">
      <w:pPr>
        <w:pStyle w:val="Nessunaspaziatura"/>
        <w:rPr>
          <w:sz w:val="8"/>
          <w:szCs w:val="8"/>
        </w:rPr>
      </w:pPr>
    </w:p>
    <w:p w14:paraId="1A8E28BD" w14:textId="2B7A8DD6" w:rsidR="00104CA2" w:rsidRPr="00623069" w:rsidRDefault="00E35E8B" w:rsidP="00755855">
      <w:pPr>
        <w:pStyle w:val="Nessunaspaziatura"/>
        <w:jc w:val="both"/>
      </w:pPr>
      <w:r w:rsidRPr="00623069">
        <w:t xml:space="preserve">Il Titolo è funzionale all’archiviazione dei documenti trattati nel corso delle attività di gestione delle risorse finanziarie dell’Agenzia. </w:t>
      </w:r>
      <w:r w:rsidR="006518F3">
        <w:t>Comprende una serie di voci trasversali a tutti gli Uffici.</w:t>
      </w:r>
    </w:p>
    <w:p w14:paraId="40C40F82" w14:textId="2757F536" w:rsidR="004B34DD" w:rsidRPr="00623069" w:rsidRDefault="00E35E8B" w:rsidP="00755855">
      <w:pPr>
        <w:pStyle w:val="Nessunaspaziatura"/>
        <w:jc w:val="both"/>
      </w:pPr>
      <w:r w:rsidRPr="00623069">
        <w:t xml:space="preserve">Esso si riferisce, </w:t>
      </w:r>
      <w:r w:rsidR="00104CA2" w:rsidRPr="00623069">
        <w:t>in particolare</w:t>
      </w:r>
      <w:r w:rsidRPr="00623069">
        <w:t>, a</w:t>
      </w:r>
      <w:r w:rsidR="004B34DD" w:rsidRPr="00623069">
        <w:t>:</w:t>
      </w:r>
      <w:r w:rsidRPr="00623069">
        <w:t xml:space="preserve"> </w:t>
      </w:r>
    </w:p>
    <w:p w14:paraId="4A20D7ED" w14:textId="77777777" w:rsidR="006518F3" w:rsidRPr="006518F3" w:rsidRDefault="006518F3" w:rsidP="00755855">
      <w:pPr>
        <w:pStyle w:val="Nessunaspaziatura"/>
        <w:jc w:val="both"/>
        <w:rPr>
          <w:sz w:val="8"/>
          <w:szCs w:val="8"/>
        </w:rPr>
      </w:pPr>
    </w:p>
    <w:p w14:paraId="7466E8DD" w14:textId="64C719D5" w:rsidR="00AC1AF8" w:rsidRDefault="00E36E3A" w:rsidP="00755855">
      <w:pPr>
        <w:pStyle w:val="Nessunaspaziatura"/>
        <w:numPr>
          <w:ilvl w:val="0"/>
          <w:numId w:val="36"/>
        </w:numPr>
        <w:jc w:val="both"/>
      </w:pPr>
      <w:r w:rsidRPr="00623069">
        <w:t xml:space="preserve">gestione della documentazione relativa alla </w:t>
      </w:r>
      <w:r w:rsidR="00AC1AF8" w:rsidRPr="00623069">
        <w:t xml:space="preserve">programmazione </w:t>
      </w:r>
      <w:r w:rsidRPr="00623069">
        <w:t>degli acquisti</w:t>
      </w:r>
      <w:r w:rsidR="006518F3">
        <w:t>, al bilancio di previsione e di esercizio, alla tenuta dei registri contabili e ai servizi di Tesoreria</w:t>
      </w:r>
    </w:p>
    <w:p w14:paraId="11A1C377" w14:textId="77777777" w:rsidR="006518F3" w:rsidRPr="006518F3" w:rsidRDefault="006518F3" w:rsidP="00755855">
      <w:pPr>
        <w:pStyle w:val="Nessunaspaziatura"/>
        <w:ind w:left="720"/>
        <w:jc w:val="both"/>
        <w:rPr>
          <w:sz w:val="8"/>
          <w:szCs w:val="8"/>
        </w:rPr>
      </w:pPr>
    </w:p>
    <w:p w14:paraId="7CAD720D" w14:textId="66F395BC" w:rsidR="0039770C" w:rsidRDefault="004B34DD" w:rsidP="00755855">
      <w:pPr>
        <w:pStyle w:val="Nessunaspaziatura"/>
        <w:numPr>
          <w:ilvl w:val="0"/>
          <w:numId w:val="36"/>
        </w:numPr>
        <w:jc w:val="both"/>
      </w:pPr>
      <w:r w:rsidRPr="00623069">
        <w:t xml:space="preserve">amministrazione e </w:t>
      </w:r>
      <w:r w:rsidR="0039770C" w:rsidRPr="00623069">
        <w:t>gestione delle entrate</w:t>
      </w:r>
    </w:p>
    <w:p w14:paraId="10217B7F" w14:textId="77777777" w:rsidR="006518F3" w:rsidRPr="006518F3" w:rsidRDefault="006518F3" w:rsidP="00755855">
      <w:pPr>
        <w:pStyle w:val="Nessunaspaziatura"/>
        <w:jc w:val="both"/>
        <w:rPr>
          <w:sz w:val="8"/>
          <w:szCs w:val="8"/>
        </w:rPr>
      </w:pPr>
    </w:p>
    <w:p w14:paraId="3549F159" w14:textId="689BB5BA" w:rsidR="0039770C" w:rsidRDefault="004B34DD" w:rsidP="00755855">
      <w:pPr>
        <w:pStyle w:val="Nessunaspaziatura"/>
        <w:numPr>
          <w:ilvl w:val="0"/>
          <w:numId w:val="36"/>
        </w:numPr>
        <w:jc w:val="both"/>
      </w:pPr>
      <w:r w:rsidRPr="00623069">
        <w:t xml:space="preserve">amministrazione e </w:t>
      </w:r>
      <w:r w:rsidR="0039770C" w:rsidRPr="00623069">
        <w:t>gestione delle spese</w:t>
      </w:r>
    </w:p>
    <w:p w14:paraId="389789EC" w14:textId="77777777" w:rsidR="006518F3" w:rsidRPr="006518F3" w:rsidRDefault="006518F3" w:rsidP="00755855">
      <w:pPr>
        <w:pStyle w:val="Nessunaspaziatura"/>
        <w:jc w:val="both"/>
        <w:rPr>
          <w:sz w:val="8"/>
          <w:szCs w:val="8"/>
        </w:rPr>
      </w:pPr>
    </w:p>
    <w:p w14:paraId="4F70E62D" w14:textId="29C429E9" w:rsidR="0039770C" w:rsidRPr="00623069" w:rsidRDefault="0039770C" w:rsidP="00755855">
      <w:pPr>
        <w:pStyle w:val="Nessunaspaziatura"/>
        <w:numPr>
          <w:ilvl w:val="0"/>
          <w:numId w:val="36"/>
        </w:numPr>
        <w:jc w:val="both"/>
      </w:pPr>
      <w:r w:rsidRPr="00623069">
        <w:t>gestione fiscale e imposte, quali le ritenute previdenziali e assistenziali, imposte e tasse a carico della struttura e tenuta della relativa contabilità</w:t>
      </w:r>
    </w:p>
    <w:p w14:paraId="7572CECE" w14:textId="77777777" w:rsidR="00E35E8B" w:rsidRPr="00623069" w:rsidRDefault="00E35E8B" w:rsidP="00E35E8B">
      <w:pPr>
        <w:pStyle w:val="Paragrafoelenco"/>
        <w:ind w:left="0"/>
        <w:jc w:val="both"/>
      </w:pPr>
    </w:p>
    <w:p w14:paraId="4AF4AE41" w14:textId="70634555" w:rsidR="00B05E65" w:rsidRPr="00755855" w:rsidRDefault="00E35E8B" w:rsidP="00755855">
      <w:pPr>
        <w:pStyle w:val="Paragrafoelenco"/>
        <w:ind w:left="709" w:hanging="283"/>
        <w:jc w:val="both"/>
        <w:rPr>
          <w:b/>
          <w:bCs/>
        </w:rPr>
      </w:pPr>
      <w:r w:rsidRPr="00755855">
        <w:rPr>
          <w:b/>
          <w:bCs/>
        </w:rPr>
        <w:t>9</w:t>
      </w:r>
      <w:r w:rsidR="004B34DD" w:rsidRPr="00755855">
        <w:rPr>
          <w:b/>
          <w:bCs/>
        </w:rPr>
        <w:t>.</w:t>
      </w:r>
      <w:r w:rsidRPr="00755855">
        <w:rPr>
          <w:b/>
          <w:bCs/>
        </w:rPr>
        <w:t xml:space="preserve"> GESTIONE DELLE RISORSE FINANZIARIE</w:t>
      </w:r>
    </w:p>
    <w:p w14:paraId="2E15B4C8" w14:textId="757C7EA5" w:rsidR="00CC6EBE" w:rsidRPr="00623069" w:rsidRDefault="00CC6EBE" w:rsidP="00755855">
      <w:pPr>
        <w:pStyle w:val="Paragrafoelenco"/>
        <w:ind w:left="709"/>
        <w:jc w:val="both"/>
      </w:pPr>
      <w:r w:rsidRPr="00623069">
        <w:t>9.</w:t>
      </w:r>
      <w:r w:rsidR="001A171E" w:rsidRPr="00623069">
        <w:t>1</w:t>
      </w:r>
      <w:r w:rsidRPr="00623069">
        <w:t xml:space="preserve"> </w:t>
      </w:r>
      <w:r w:rsidR="00E36E3A" w:rsidRPr="00623069">
        <w:t>Bilancio</w:t>
      </w:r>
      <w:r w:rsidRPr="00623069">
        <w:t xml:space="preserve">, </w:t>
      </w:r>
      <w:r w:rsidR="00E36E3A" w:rsidRPr="00623069">
        <w:t>programmazione e Tesoreria</w:t>
      </w:r>
    </w:p>
    <w:p w14:paraId="11C51A07" w14:textId="55E532E7" w:rsidR="00CC6EBE" w:rsidRPr="00623069" w:rsidRDefault="00CC6EBE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1</w:t>
      </w:r>
      <w:r w:rsidRPr="00623069">
        <w:t>.1 Programmazione biennale acquisti</w:t>
      </w:r>
    </w:p>
    <w:p w14:paraId="518428F4" w14:textId="7AE7ED0B" w:rsidR="00CC6EBE" w:rsidRPr="00623069" w:rsidRDefault="00CC6EBE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1</w:t>
      </w:r>
      <w:r w:rsidRPr="00623069">
        <w:t>.2 Bilancio di previsione triennale e variazioni</w:t>
      </w:r>
    </w:p>
    <w:p w14:paraId="1495D8A0" w14:textId="285F21D0" w:rsidR="00AC1AF8" w:rsidRPr="00623069" w:rsidRDefault="00AC1AF8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1</w:t>
      </w:r>
      <w:r w:rsidRPr="00623069">
        <w:t>.3 Bilancio d’esercizio</w:t>
      </w:r>
    </w:p>
    <w:p w14:paraId="51D42E3F" w14:textId="77777777" w:rsidR="00036631" w:rsidRPr="00623069" w:rsidRDefault="00CC6EBE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1</w:t>
      </w:r>
      <w:r w:rsidRPr="00623069">
        <w:t>.</w:t>
      </w:r>
      <w:r w:rsidR="00AC1AF8" w:rsidRPr="00623069">
        <w:t>4</w:t>
      </w:r>
      <w:r w:rsidRPr="00623069">
        <w:t xml:space="preserve"> </w:t>
      </w:r>
      <w:r w:rsidR="00036631" w:rsidRPr="00623069">
        <w:t>Libri contabili e registri</w:t>
      </w:r>
    </w:p>
    <w:p w14:paraId="77DC039D" w14:textId="7E6EDC2D" w:rsidR="001A171E" w:rsidRPr="00623069" w:rsidRDefault="001A171E" w:rsidP="00755855">
      <w:pPr>
        <w:pStyle w:val="Paragrafoelenco"/>
        <w:ind w:left="1134"/>
        <w:jc w:val="both"/>
      </w:pPr>
      <w:r w:rsidRPr="00623069">
        <w:t>9.1.</w:t>
      </w:r>
      <w:r w:rsidR="00036631" w:rsidRPr="00623069">
        <w:t>5</w:t>
      </w:r>
      <w:r w:rsidRPr="00623069">
        <w:t xml:space="preserve"> </w:t>
      </w:r>
      <w:r w:rsidR="00036631" w:rsidRPr="00623069">
        <w:t>Servizi di cassa esterni (Tesoreria)</w:t>
      </w:r>
    </w:p>
    <w:p w14:paraId="6D92A6CB" w14:textId="77777777" w:rsidR="00CC6EBE" w:rsidRPr="00755855" w:rsidRDefault="00CC6EBE" w:rsidP="00AC1EFA">
      <w:pPr>
        <w:pStyle w:val="Paragrafoelenco"/>
        <w:ind w:left="0"/>
        <w:jc w:val="both"/>
        <w:rPr>
          <w:sz w:val="8"/>
          <w:szCs w:val="8"/>
        </w:rPr>
      </w:pPr>
    </w:p>
    <w:p w14:paraId="5C96F9DE" w14:textId="5D2E26FF" w:rsidR="00E35E8B" w:rsidRPr="00623069" w:rsidRDefault="00E35E8B" w:rsidP="00755855">
      <w:pPr>
        <w:pStyle w:val="Paragrafoelenco"/>
        <w:ind w:left="709"/>
        <w:jc w:val="both"/>
      </w:pPr>
      <w:r w:rsidRPr="00623069">
        <w:t>9.</w:t>
      </w:r>
      <w:r w:rsidR="001A171E" w:rsidRPr="00623069">
        <w:t>2</w:t>
      </w:r>
      <w:r w:rsidRPr="00623069">
        <w:t xml:space="preserve"> Gestione delle entrate</w:t>
      </w:r>
    </w:p>
    <w:p w14:paraId="4B577CDE" w14:textId="2A71D0A9" w:rsidR="00E35E8B" w:rsidRPr="00623069" w:rsidRDefault="00E35E8B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2</w:t>
      </w:r>
      <w:r w:rsidRPr="00623069">
        <w:t>.1 Diritti farmaceutici</w:t>
      </w:r>
    </w:p>
    <w:p w14:paraId="21E64DCD" w14:textId="2AAB8E32" w:rsidR="00E35E8B" w:rsidRPr="00623069" w:rsidRDefault="00E35E8B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2</w:t>
      </w:r>
      <w:r w:rsidRPr="00623069">
        <w:t>.2 Tariffe</w:t>
      </w:r>
    </w:p>
    <w:p w14:paraId="1B437D4D" w14:textId="1142EB74" w:rsidR="00E35E8B" w:rsidRPr="00623069" w:rsidRDefault="00E35E8B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2</w:t>
      </w:r>
      <w:r w:rsidRPr="00623069">
        <w:t>.</w:t>
      </w:r>
      <w:r w:rsidR="00AC1EFA" w:rsidRPr="00623069">
        <w:t>3</w:t>
      </w:r>
      <w:r w:rsidRPr="00623069">
        <w:t xml:space="preserve"> Entrate commerciali</w:t>
      </w:r>
    </w:p>
    <w:p w14:paraId="2620F93C" w14:textId="15857C12" w:rsidR="001A171E" w:rsidRPr="00623069" w:rsidRDefault="001A171E" w:rsidP="00755855">
      <w:pPr>
        <w:pStyle w:val="Paragrafoelenco"/>
        <w:ind w:left="1134"/>
        <w:jc w:val="both"/>
      </w:pPr>
      <w:r w:rsidRPr="00623069">
        <w:t>9.2.4 Sanzioni amministrative</w:t>
      </w:r>
    </w:p>
    <w:p w14:paraId="072AC5EC" w14:textId="6D9E420F" w:rsidR="00E35E8B" w:rsidRPr="00623069" w:rsidRDefault="00E35E8B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2</w:t>
      </w:r>
      <w:r w:rsidRPr="00623069">
        <w:t>.</w:t>
      </w:r>
      <w:r w:rsidR="001A171E" w:rsidRPr="00623069">
        <w:t>5</w:t>
      </w:r>
      <w:r w:rsidRPr="00623069">
        <w:t xml:space="preserve"> Altre entrate</w:t>
      </w:r>
    </w:p>
    <w:p w14:paraId="7525659F" w14:textId="36B87109" w:rsidR="00AC1EFA" w:rsidRPr="00623069" w:rsidRDefault="00AC1EFA" w:rsidP="00755855">
      <w:pPr>
        <w:pStyle w:val="Paragrafoelenco"/>
        <w:ind w:left="709"/>
        <w:jc w:val="both"/>
        <w:rPr>
          <w:sz w:val="8"/>
          <w:szCs w:val="8"/>
        </w:rPr>
      </w:pPr>
    </w:p>
    <w:p w14:paraId="04A7E8F3" w14:textId="682D435F" w:rsidR="004F3D0B" w:rsidRPr="00623069" w:rsidRDefault="00AC1EFA" w:rsidP="00755855">
      <w:pPr>
        <w:pStyle w:val="Paragrafoelenco"/>
        <w:ind w:left="709"/>
        <w:jc w:val="both"/>
      </w:pPr>
      <w:r w:rsidRPr="00623069">
        <w:t>9.</w:t>
      </w:r>
      <w:r w:rsidR="001A171E" w:rsidRPr="00623069">
        <w:t>3</w:t>
      </w:r>
      <w:r w:rsidRPr="00623069">
        <w:t xml:space="preserve"> Gestione delle spese</w:t>
      </w:r>
    </w:p>
    <w:p w14:paraId="28737BEB" w14:textId="7D30E08D" w:rsidR="00AC1EFA" w:rsidRPr="00623069" w:rsidRDefault="00AC1EFA" w:rsidP="00755855">
      <w:pPr>
        <w:pStyle w:val="Paragrafoelenco"/>
        <w:ind w:left="1134"/>
        <w:jc w:val="both"/>
      </w:pPr>
      <w:r w:rsidRPr="00623069">
        <w:lastRenderedPageBreak/>
        <w:t>9.</w:t>
      </w:r>
      <w:r w:rsidR="001A171E" w:rsidRPr="00623069">
        <w:t>3</w:t>
      </w:r>
      <w:r w:rsidRPr="00623069">
        <w:t xml:space="preserve">.1 </w:t>
      </w:r>
      <w:r w:rsidR="0039587F" w:rsidRPr="00623069">
        <w:t>Trattamento economico del p</w:t>
      </w:r>
      <w:r w:rsidRPr="00623069">
        <w:t xml:space="preserve">ersonale </w:t>
      </w:r>
    </w:p>
    <w:p w14:paraId="7165A78E" w14:textId="49F7BE69" w:rsidR="00AC1EFA" w:rsidRPr="00623069" w:rsidRDefault="00AC1EFA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3</w:t>
      </w:r>
      <w:r w:rsidRPr="00623069">
        <w:t>.</w:t>
      </w:r>
      <w:r w:rsidR="001A171E" w:rsidRPr="00623069">
        <w:t>2</w:t>
      </w:r>
      <w:r w:rsidRPr="00623069">
        <w:t xml:space="preserve"> Acquisto beni e servizi</w:t>
      </w:r>
    </w:p>
    <w:p w14:paraId="63D9F3D6" w14:textId="72B2FF3B" w:rsidR="00AC1EFA" w:rsidRPr="00623069" w:rsidRDefault="00AC1EFA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3</w:t>
      </w:r>
      <w:r w:rsidRPr="00623069">
        <w:t>.</w:t>
      </w:r>
      <w:r w:rsidR="001A171E" w:rsidRPr="00623069">
        <w:t>3</w:t>
      </w:r>
      <w:r w:rsidRPr="00623069">
        <w:t xml:space="preserve"> Rimborsi</w:t>
      </w:r>
    </w:p>
    <w:p w14:paraId="6410EFD1" w14:textId="19D095E1" w:rsidR="00AC1EFA" w:rsidRPr="00623069" w:rsidRDefault="00AC1EFA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3</w:t>
      </w:r>
      <w:r w:rsidRPr="00623069">
        <w:t>.</w:t>
      </w:r>
      <w:r w:rsidR="001A171E" w:rsidRPr="00623069">
        <w:t>4</w:t>
      </w:r>
      <w:r w:rsidRPr="00623069">
        <w:t xml:space="preserve"> </w:t>
      </w:r>
      <w:r w:rsidR="001A171E" w:rsidRPr="00623069">
        <w:t>Altre uscite</w:t>
      </w:r>
    </w:p>
    <w:p w14:paraId="7212914E" w14:textId="77777777" w:rsidR="001A171E" w:rsidRPr="00623069" w:rsidRDefault="001A171E" w:rsidP="00755855">
      <w:pPr>
        <w:pStyle w:val="Paragrafoelenco"/>
        <w:ind w:left="709"/>
        <w:jc w:val="both"/>
        <w:rPr>
          <w:sz w:val="8"/>
          <w:szCs w:val="8"/>
        </w:rPr>
      </w:pPr>
    </w:p>
    <w:p w14:paraId="6C256D90" w14:textId="0862E7F6" w:rsidR="00AC1EFA" w:rsidRPr="00623069" w:rsidRDefault="00AC1EFA" w:rsidP="00755855">
      <w:pPr>
        <w:pStyle w:val="Paragrafoelenco"/>
        <w:ind w:left="709"/>
        <w:jc w:val="both"/>
      </w:pPr>
      <w:r w:rsidRPr="00623069">
        <w:t>9.</w:t>
      </w:r>
      <w:r w:rsidR="001A171E" w:rsidRPr="00623069">
        <w:t>4</w:t>
      </w:r>
      <w:r w:rsidRPr="00623069">
        <w:t xml:space="preserve"> </w:t>
      </w:r>
      <w:r w:rsidR="00755855" w:rsidRPr="00623069">
        <w:t>Adempimenti fiscali, contributivi e previdenziali</w:t>
      </w:r>
    </w:p>
    <w:p w14:paraId="5A3CD452" w14:textId="55696F67" w:rsidR="00AC1EFA" w:rsidRPr="00623069" w:rsidRDefault="00AC1EFA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4</w:t>
      </w:r>
      <w:r w:rsidRPr="00623069">
        <w:t xml:space="preserve">.1 </w:t>
      </w:r>
      <w:r w:rsidR="00755855" w:rsidRPr="00623069">
        <w:t>Gestione fiscale e imposte</w:t>
      </w:r>
    </w:p>
    <w:p w14:paraId="6D066BC2" w14:textId="6EDF5A6F" w:rsidR="00AC1EFA" w:rsidRDefault="00AC1EFA" w:rsidP="00E310CF">
      <w:pPr>
        <w:pStyle w:val="Nessunaspaziatura"/>
        <w:jc w:val="both"/>
      </w:pPr>
    </w:p>
    <w:p w14:paraId="099D5534" w14:textId="73DA6F8C" w:rsidR="00755855" w:rsidRDefault="00755855" w:rsidP="00E310CF">
      <w:pPr>
        <w:pStyle w:val="Nessunaspaziatura"/>
        <w:jc w:val="both"/>
      </w:pPr>
    </w:p>
    <w:p w14:paraId="1DF64EE3" w14:textId="0D3D2C37" w:rsidR="00755855" w:rsidRDefault="00755855" w:rsidP="00E310CF">
      <w:pPr>
        <w:pStyle w:val="Nessunaspaziatura"/>
        <w:jc w:val="both"/>
      </w:pPr>
    </w:p>
    <w:p w14:paraId="7ED5F3F9" w14:textId="70FD87EC" w:rsidR="00755855" w:rsidRDefault="00755855" w:rsidP="00E310CF">
      <w:pPr>
        <w:pStyle w:val="Nessunaspaziatura"/>
        <w:jc w:val="both"/>
      </w:pPr>
    </w:p>
    <w:p w14:paraId="49545B4D" w14:textId="443F6879" w:rsidR="00755855" w:rsidRDefault="00755855" w:rsidP="00E310CF">
      <w:pPr>
        <w:pStyle w:val="Nessunaspaziatura"/>
        <w:jc w:val="both"/>
      </w:pPr>
    </w:p>
    <w:p w14:paraId="4F97B915" w14:textId="0AA42D47" w:rsidR="00755855" w:rsidRDefault="00755855" w:rsidP="00E310CF">
      <w:pPr>
        <w:pStyle w:val="Nessunaspaziatura"/>
        <w:jc w:val="both"/>
      </w:pPr>
    </w:p>
    <w:p w14:paraId="5769BDAE" w14:textId="0E9EA198" w:rsidR="00755855" w:rsidRDefault="00755855" w:rsidP="00E310CF">
      <w:pPr>
        <w:pStyle w:val="Nessunaspaziatura"/>
        <w:jc w:val="both"/>
      </w:pPr>
    </w:p>
    <w:p w14:paraId="76A9EE7A" w14:textId="702EA93E" w:rsidR="00755855" w:rsidRDefault="00755855" w:rsidP="00E310CF">
      <w:pPr>
        <w:pStyle w:val="Nessunaspaziatura"/>
        <w:jc w:val="both"/>
      </w:pPr>
    </w:p>
    <w:p w14:paraId="491F9128" w14:textId="5B107915" w:rsidR="00755855" w:rsidRDefault="00755855" w:rsidP="00E310CF">
      <w:pPr>
        <w:pStyle w:val="Nessunaspaziatura"/>
        <w:jc w:val="both"/>
      </w:pPr>
    </w:p>
    <w:p w14:paraId="2201F465" w14:textId="40099165" w:rsidR="00755855" w:rsidRDefault="00755855" w:rsidP="00E310CF">
      <w:pPr>
        <w:pStyle w:val="Nessunaspaziatura"/>
        <w:jc w:val="both"/>
      </w:pPr>
    </w:p>
    <w:p w14:paraId="4A1BAD34" w14:textId="22D071BE" w:rsidR="00755855" w:rsidRDefault="00755855" w:rsidP="00E310CF">
      <w:pPr>
        <w:pStyle w:val="Nessunaspaziatura"/>
        <w:jc w:val="both"/>
      </w:pPr>
    </w:p>
    <w:p w14:paraId="31A8554C" w14:textId="21DD2532" w:rsidR="00755855" w:rsidRDefault="00755855" w:rsidP="00E310CF">
      <w:pPr>
        <w:pStyle w:val="Nessunaspaziatura"/>
        <w:jc w:val="both"/>
      </w:pPr>
    </w:p>
    <w:p w14:paraId="3BE8A7CF" w14:textId="677A9653" w:rsidR="00755855" w:rsidRDefault="00755855" w:rsidP="00E310CF">
      <w:pPr>
        <w:pStyle w:val="Nessunaspaziatura"/>
        <w:jc w:val="both"/>
      </w:pPr>
    </w:p>
    <w:p w14:paraId="64E5DE18" w14:textId="618626CB" w:rsidR="00755855" w:rsidRDefault="00755855" w:rsidP="00E310CF">
      <w:pPr>
        <w:pStyle w:val="Nessunaspaziatura"/>
        <w:jc w:val="both"/>
      </w:pPr>
    </w:p>
    <w:p w14:paraId="657BF4FE" w14:textId="77777777" w:rsidR="00755855" w:rsidRPr="00623069" w:rsidRDefault="00755855" w:rsidP="00E310CF">
      <w:pPr>
        <w:pStyle w:val="Nessunaspaziatura"/>
        <w:jc w:val="both"/>
      </w:pPr>
    </w:p>
    <w:p w14:paraId="5BFB74C6" w14:textId="5064F77B" w:rsidR="00A73B9A" w:rsidRPr="00755855" w:rsidRDefault="00B05E65" w:rsidP="00755855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5" w:name="_Toc20144291"/>
      <w:r w:rsidRPr="00755855">
        <w:rPr>
          <w:b/>
          <w:bCs/>
          <w:sz w:val="22"/>
          <w:szCs w:val="22"/>
        </w:rPr>
        <w:t>TITOLO 10 – RISORSE STRUMENTALI E IMMOBILI</w:t>
      </w:r>
      <w:bookmarkEnd w:id="35"/>
    </w:p>
    <w:p w14:paraId="0BE907B3" w14:textId="77777777" w:rsidR="00755855" w:rsidRPr="00755855" w:rsidRDefault="00755855" w:rsidP="00755855">
      <w:pPr>
        <w:pStyle w:val="Nessunaspaziatura"/>
        <w:rPr>
          <w:sz w:val="8"/>
          <w:szCs w:val="8"/>
        </w:rPr>
      </w:pPr>
    </w:p>
    <w:p w14:paraId="6D46F3FF" w14:textId="05D927D6" w:rsidR="00104CA2" w:rsidRPr="00623069" w:rsidRDefault="00AE069A" w:rsidP="00BE1C9E">
      <w:pPr>
        <w:pStyle w:val="Nessunaspaziatura"/>
        <w:jc w:val="both"/>
      </w:pPr>
      <w:r w:rsidRPr="00623069">
        <w:t>Il Titolo è funzionale all’archiviazione dei documenti trattati nel corso dell</w:t>
      </w:r>
      <w:r w:rsidR="00E3568F" w:rsidRPr="00623069">
        <w:t>’</w:t>
      </w:r>
      <w:r w:rsidRPr="00623069">
        <w:t>attività di gestione delle risorse strumentali e degli imm</w:t>
      </w:r>
      <w:r w:rsidR="00E3568F" w:rsidRPr="00623069">
        <w:t>obili</w:t>
      </w:r>
      <w:r w:rsidR="001C2815" w:rsidRPr="00623069">
        <w:t>.</w:t>
      </w:r>
    </w:p>
    <w:p w14:paraId="2CEDB6F9" w14:textId="0C2A3172" w:rsidR="001735C2" w:rsidRDefault="00AE069A" w:rsidP="00BE1C9E">
      <w:pPr>
        <w:pStyle w:val="Nessunaspaziatura"/>
        <w:jc w:val="both"/>
      </w:pPr>
      <w:r w:rsidRPr="00623069">
        <w:t xml:space="preserve">Esso si riferisce, </w:t>
      </w:r>
      <w:r w:rsidR="00104CA2" w:rsidRPr="00623069">
        <w:t>in particolare</w:t>
      </w:r>
      <w:r w:rsidRPr="00623069">
        <w:t>, a</w:t>
      </w:r>
      <w:r w:rsidR="001735C2" w:rsidRPr="00623069">
        <w:t>:</w:t>
      </w:r>
    </w:p>
    <w:p w14:paraId="49B78C26" w14:textId="77777777" w:rsidR="00755855" w:rsidRPr="00755855" w:rsidRDefault="00755855" w:rsidP="00BE1C9E">
      <w:pPr>
        <w:pStyle w:val="Nessunaspaziatura"/>
        <w:jc w:val="both"/>
        <w:rPr>
          <w:sz w:val="8"/>
          <w:szCs w:val="8"/>
        </w:rPr>
      </w:pPr>
    </w:p>
    <w:p w14:paraId="5A68B974" w14:textId="55363D69" w:rsidR="00755855" w:rsidRPr="00BE1C9E" w:rsidRDefault="00E3568F" w:rsidP="00BE1C9E">
      <w:pPr>
        <w:pStyle w:val="Nessunaspaziatura"/>
        <w:numPr>
          <w:ilvl w:val="0"/>
          <w:numId w:val="40"/>
        </w:numPr>
        <w:jc w:val="both"/>
        <w:rPr>
          <w:sz w:val="8"/>
          <w:szCs w:val="8"/>
        </w:rPr>
      </w:pPr>
      <w:r w:rsidRPr="00623069">
        <w:t xml:space="preserve">gestione </w:t>
      </w:r>
      <w:r w:rsidR="00755855">
        <w:t xml:space="preserve">dei </w:t>
      </w:r>
      <w:r w:rsidRPr="00623069">
        <w:t>beni immobili</w:t>
      </w:r>
      <w:r w:rsidR="001735C2" w:rsidRPr="00623069">
        <w:t xml:space="preserve"> e </w:t>
      </w:r>
      <w:r w:rsidR="00755855">
        <w:t xml:space="preserve">relativi </w:t>
      </w:r>
      <w:r w:rsidR="001735C2" w:rsidRPr="00623069">
        <w:t>servizi</w:t>
      </w:r>
      <w:r w:rsidRPr="00623069">
        <w:t>, dall’attività contrattuale d</w:t>
      </w:r>
      <w:r w:rsidR="00755855">
        <w:t>i</w:t>
      </w:r>
      <w:r w:rsidRPr="00623069">
        <w:t xml:space="preserve"> locazioni, sublocazioni e comodati,</w:t>
      </w:r>
      <w:r w:rsidR="003D6728" w:rsidRPr="00623069">
        <w:t xml:space="preserve"> alle procedure di appalto e agli interventi di ristrutturazione e manutenzione, compres</w:t>
      </w:r>
      <w:r w:rsidR="00836090">
        <w:t>i</w:t>
      </w:r>
      <w:r w:rsidR="003D6728" w:rsidRPr="00623069">
        <w:t xml:space="preserve"> il restauro degli impianti e le relative certificazioni</w:t>
      </w:r>
    </w:p>
    <w:p w14:paraId="5E2B2067" w14:textId="77777777" w:rsidR="008835E8" w:rsidRPr="008835E8" w:rsidRDefault="008835E8" w:rsidP="00BE1C9E">
      <w:pPr>
        <w:pStyle w:val="Nessunaspaziatura"/>
        <w:ind w:left="720"/>
        <w:jc w:val="both"/>
        <w:rPr>
          <w:sz w:val="8"/>
          <w:szCs w:val="8"/>
        </w:rPr>
      </w:pPr>
    </w:p>
    <w:p w14:paraId="6267D509" w14:textId="70FDB4BA" w:rsidR="003D6728" w:rsidRDefault="004B34DD" w:rsidP="00BE1C9E">
      <w:pPr>
        <w:pStyle w:val="Nessunaspaziatura"/>
        <w:numPr>
          <w:ilvl w:val="0"/>
          <w:numId w:val="37"/>
        </w:numPr>
        <w:jc w:val="both"/>
      </w:pPr>
      <w:r w:rsidRPr="00623069">
        <w:t>gestione logistica</w:t>
      </w:r>
      <w:r w:rsidR="003D6728" w:rsidRPr="00623069">
        <w:t xml:space="preserve"> degli immobili e</w:t>
      </w:r>
      <w:r w:rsidR="00E3568F" w:rsidRPr="00623069">
        <w:t xml:space="preserve"> adeguamento </w:t>
      </w:r>
      <w:r w:rsidR="003D6728" w:rsidRPr="00623069">
        <w:t xml:space="preserve">agli adempimenti previsti </w:t>
      </w:r>
      <w:r w:rsidR="00E3568F" w:rsidRPr="00623069">
        <w:t xml:space="preserve">ai sensi del </w:t>
      </w:r>
      <w:proofErr w:type="spellStart"/>
      <w:r w:rsidR="00E3568F" w:rsidRPr="00623069">
        <w:t>D</w:t>
      </w:r>
      <w:r w:rsidR="008835E8">
        <w:t>.l.</w:t>
      </w:r>
      <w:proofErr w:type="spellEnd"/>
      <w:r w:rsidR="00E3568F" w:rsidRPr="00623069">
        <w:t xml:space="preserve"> 81/2008</w:t>
      </w:r>
    </w:p>
    <w:p w14:paraId="338D19FD" w14:textId="77777777" w:rsidR="00836090" w:rsidRPr="00836090" w:rsidRDefault="00836090" w:rsidP="00BE1C9E">
      <w:pPr>
        <w:pStyle w:val="Nessunaspaziatura"/>
        <w:jc w:val="both"/>
        <w:rPr>
          <w:sz w:val="8"/>
          <w:szCs w:val="8"/>
        </w:rPr>
      </w:pPr>
    </w:p>
    <w:p w14:paraId="7C447608" w14:textId="3B4FF52D" w:rsidR="003D6728" w:rsidRDefault="001735C2" w:rsidP="00BE1C9E">
      <w:pPr>
        <w:pStyle w:val="Nessunaspaziatura"/>
        <w:numPr>
          <w:ilvl w:val="0"/>
          <w:numId w:val="37"/>
        </w:numPr>
        <w:jc w:val="both"/>
      </w:pPr>
      <w:r w:rsidRPr="00623069">
        <w:t xml:space="preserve">gestione </w:t>
      </w:r>
      <w:r w:rsidR="00836090">
        <w:t xml:space="preserve">dei </w:t>
      </w:r>
      <w:r w:rsidRPr="00623069">
        <w:t xml:space="preserve">beni mobili e </w:t>
      </w:r>
      <w:r w:rsidR="00836090">
        <w:t xml:space="preserve">relativi </w:t>
      </w:r>
      <w:r w:rsidRPr="00623069">
        <w:t>servizi (</w:t>
      </w:r>
      <w:r w:rsidRPr="00623069">
        <w:rPr>
          <w:u w:val="single"/>
        </w:rPr>
        <w:t xml:space="preserve">ad esclusione di beni e servizi </w:t>
      </w:r>
      <w:r w:rsidR="003D6728" w:rsidRPr="00623069">
        <w:rPr>
          <w:u w:val="single"/>
        </w:rPr>
        <w:t>informatici che si classificano al Titolo 11</w:t>
      </w:r>
      <w:r w:rsidR="00836090">
        <w:rPr>
          <w:u w:val="single"/>
        </w:rPr>
        <w:t>.</w:t>
      </w:r>
      <w:r w:rsidR="003D6728" w:rsidRPr="00623069">
        <w:rPr>
          <w:u w:val="single"/>
        </w:rPr>
        <w:t xml:space="preserve"> Sistemi informativi e documentali, telecomunicazioni e fonia</w:t>
      </w:r>
      <w:r w:rsidRPr="00623069">
        <w:t>), dalle procedure di acquisizione all</w:t>
      </w:r>
      <w:r w:rsidR="00836090">
        <w:t>’</w:t>
      </w:r>
      <w:r w:rsidRPr="00623069">
        <w:t>esecuzione dei contratti</w:t>
      </w:r>
    </w:p>
    <w:p w14:paraId="4BC84BED" w14:textId="77777777" w:rsidR="00836090" w:rsidRPr="00836090" w:rsidRDefault="00836090" w:rsidP="00BE1C9E">
      <w:pPr>
        <w:pStyle w:val="Nessunaspaziatura"/>
        <w:jc w:val="both"/>
        <w:rPr>
          <w:sz w:val="8"/>
          <w:szCs w:val="8"/>
        </w:rPr>
      </w:pPr>
    </w:p>
    <w:p w14:paraId="3EBCFA4B" w14:textId="057D9153" w:rsidR="003D6728" w:rsidRDefault="003D6728" w:rsidP="00BE1C9E">
      <w:pPr>
        <w:pStyle w:val="Nessunaspaziatura"/>
        <w:numPr>
          <w:ilvl w:val="0"/>
          <w:numId w:val="37"/>
        </w:numPr>
        <w:jc w:val="both"/>
      </w:pPr>
      <w:r w:rsidRPr="00623069">
        <w:t>gestione degli acquisti con la cassa economale</w:t>
      </w:r>
    </w:p>
    <w:p w14:paraId="3D3CC5B0" w14:textId="77777777" w:rsidR="00836090" w:rsidRPr="00836090" w:rsidRDefault="00836090" w:rsidP="00BE1C9E">
      <w:pPr>
        <w:pStyle w:val="Nessunaspaziatura"/>
        <w:jc w:val="both"/>
        <w:rPr>
          <w:sz w:val="8"/>
          <w:szCs w:val="8"/>
        </w:rPr>
      </w:pPr>
    </w:p>
    <w:p w14:paraId="6314BE8D" w14:textId="3991D43F" w:rsidR="00252485" w:rsidRDefault="003D6728" w:rsidP="00BE1C9E">
      <w:pPr>
        <w:pStyle w:val="Nessunaspaziatura"/>
        <w:numPr>
          <w:ilvl w:val="0"/>
          <w:numId w:val="37"/>
        </w:numPr>
        <w:jc w:val="both"/>
      </w:pPr>
      <w:r w:rsidRPr="00623069">
        <w:t>gestione</w:t>
      </w:r>
      <w:r w:rsidR="001735C2" w:rsidRPr="00623069">
        <w:t xml:space="preserve"> del magazzino </w:t>
      </w:r>
    </w:p>
    <w:p w14:paraId="2A885924" w14:textId="77777777" w:rsidR="00836090" w:rsidRPr="00623069" w:rsidRDefault="00836090" w:rsidP="00836090">
      <w:pPr>
        <w:pStyle w:val="Nessunaspaziatura"/>
      </w:pPr>
    </w:p>
    <w:p w14:paraId="2C3280D7" w14:textId="5D7A04E9" w:rsidR="00930773" w:rsidRPr="00836090" w:rsidRDefault="00B05E65" w:rsidP="00836090">
      <w:pPr>
        <w:pStyle w:val="Nessunaspaziatura"/>
        <w:ind w:left="709" w:hanging="283"/>
        <w:rPr>
          <w:b/>
          <w:bCs/>
        </w:rPr>
      </w:pPr>
      <w:r w:rsidRPr="00836090">
        <w:rPr>
          <w:b/>
          <w:bCs/>
        </w:rPr>
        <w:t>10</w:t>
      </w:r>
      <w:r w:rsidR="00E25A80" w:rsidRPr="00836090">
        <w:rPr>
          <w:b/>
          <w:bCs/>
        </w:rPr>
        <w:t xml:space="preserve">. </w:t>
      </w:r>
      <w:r w:rsidRPr="00836090">
        <w:rPr>
          <w:b/>
          <w:bCs/>
        </w:rPr>
        <w:t>RISORSE STRUMENTALI E IMMOBILI</w:t>
      </w:r>
    </w:p>
    <w:p w14:paraId="417B86E6" w14:textId="03E95669" w:rsidR="00930773" w:rsidRPr="00623069" w:rsidRDefault="00930773" w:rsidP="00836090">
      <w:pPr>
        <w:pStyle w:val="Nessunaspaziatura"/>
        <w:ind w:left="709"/>
      </w:pPr>
      <w:r w:rsidRPr="00623069">
        <w:t>10.1 Gestione beni immobili</w:t>
      </w:r>
      <w:r w:rsidR="00E25A80" w:rsidRPr="00623069">
        <w:t xml:space="preserve"> e servizi</w:t>
      </w:r>
    </w:p>
    <w:p w14:paraId="1EADDFC0" w14:textId="4D1FE242" w:rsidR="00930773" w:rsidRPr="00623069" w:rsidRDefault="00930773" w:rsidP="00836090">
      <w:pPr>
        <w:pStyle w:val="Nessunaspaziatura"/>
        <w:ind w:left="1134"/>
      </w:pPr>
      <w:r w:rsidRPr="00623069">
        <w:t>10.1.1 Locazioni e sublocazioni</w:t>
      </w:r>
    </w:p>
    <w:p w14:paraId="5D233DDD" w14:textId="5B37EF6B" w:rsidR="00930773" w:rsidRPr="00623069" w:rsidRDefault="00930773" w:rsidP="00836090">
      <w:pPr>
        <w:pStyle w:val="Nessunaspaziatura"/>
        <w:ind w:left="1134"/>
      </w:pPr>
      <w:r w:rsidRPr="00623069">
        <w:t>10.1.2 Comodati</w:t>
      </w:r>
    </w:p>
    <w:p w14:paraId="7E552497" w14:textId="7B096A8D" w:rsidR="00930773" w:rsidRPr="00623069" w:rsidRDefault="00930773" w:rsidP="00836090">
      <w:pPr>
        <w:pStyle w:val="Nessunaspaziatura"/>
        <w:ind w:left="1134"/>
      </w:pPr>
      <w:r w:rsidRPr="00623069">
        <w:t>10.1.3 Manutenzione ordinaria e straordinaria</w:t>
      </w:r>
    </w:p>
    <w:p w14:paraId="72885F0F" w14:textId="334998A3" w:rsidR="00930773" w:rsidRPr="00623069" w:rsidRDefault="00930773" w:rsidP="00836090">
      <w:pPr>
        <w:pStyle w:val="Nessunaspaziatura"/>
        <w:ind w:left="1134"/>
      </w:pPr>
      <w:r w:rsidRPr="00623069">
        <w:t>10.1.4 Gestione logistica</w:t>
      </w:r>
    </w:p>
    <w:p w14:paraId="25A37E21" w14:textId="0007A613" w:rsidR="0061697B" w:rsidRPr="00623069" w:rsidRDefault="00930773" w:rsidP="00836090">
      <w:pPr>
        <w:pStyle w:val="Nessunaspaziatura"/>
        <w:ind w:left="1134"/>
      </w:pPr>
      <w:r w:rsidRPr="00623069">
        <w:t>10.1.5 Adempimenti in materia di sicurezza, prevenzione e protezione ai sensi del DL 81/2008</w:t>
      </w:r>
    </w:p>
    <w:p w14:paraId="50EE0E50" w14:textId="71AD8E2D" w:rsidR="00930773" w:rsidRPr="00623069" w:rsidRDefault="00930773" w:rsidP="00836090">
      <w:pPr>
        <w:pStyle w:val="Nessunaspaziatura"/>
        <w:ind w:left="1134"/>
      </w:pPr>
      <w:r w:rsidRPr="00623069">
        <w:t>10.1.6 Altri adempimenti normativi</w:t>
      </w:r>
    </w:p>
    <w:p w14:paraId="36C4968F" w14:textId="77777777" w:rsidR="0061697B" w:rsidRPr="00623069" w:rsidRDefault="0061697B" w:rsidP="00E310CF">
      <w:pPr>
        <w:pStyle w:val="Paragrafoelenco"/>
        <w:ind w:left="0"/>
        <w:jc w:val="both"/>
        <w:rPr>
          <w:sz w:val="8"/>
          <w:szCs w:val="8"/>
        </w:rPr>
      </w:pPr>
    </w:p>
    <w:p w14:paraId="246E517F" w14:textId="77777777" w:rsidR="00AB3CCF" w:rsidRPr="00623069" w:rsidRDefault="0061697B" w:rsidP="008835E8">
      <w:pPr>
        <w:pStyle w:val="Paragrafoelenco"/>
        <w:ind w:left="709"/>
        <w:jc w:val="both"/>
      </w:pPr>
      <w:r w:rsidRPr="00623069">
        <w:t>10.2 Acquisizione e gestione beni mobili e servizi</w:t>
      </w:r>
    </w:p>
    <w:p w14:paraId="77AAEE42" w14:textId="719DD764" w:rsidR="00252485" w:rsidRPr="00623069" w:rsidRDefault="0061697B" w:rsidP="008835E8">
      <w:pPr>
        <w:pStyle w:val="Paragrafoelenco"/>
        <w:ind w:left="1134"/>
        <w:jc w:val="both"/>
        <w:rPr>
          <w:color w:val="0070C0"/>
        </w:rPr>
      </w:pPr>
      <w:r w:rsidRPr="00623069">
        <w:t>10.2.1 Albo fornitori</w:t>
      </w:r>
    </w:p>
    <w:p w14:paraId="6202FB88" w14:textId="6694C379" w:rsidR="00236481" w:rsidRPr="00623069" w:rsidRDefault="0061697B" w:rsidP="008835E8">
      <w:pPr>
        <w:pStyle w:val="Paragrafoelenco"/>
        <w:ind w:left="1134"/>
        <w:jc w:val="both"/>
      </w:pPr>
      <w:r w:rsidRPr="00623069">
        <w:t xml:space="preserve">10.2.2 </w:t>
      </w:r>
      <w:r w:rsidR="0039587F" w:rsidRPr="00623069">
        <w:t>Procedure di a</w:t>
      </w:r>
      <w:r w:rsidRPr="00623069">
        <w:t>cquisizione beni mobili e servizi</w:t>
      </w:r>
    </w:p>
    <w:p w14:paraId="741BE9CC" w14:textId="302C76FB" w:rsidR="00371F4C" w:rsidRPr="00623069" w:rsidRDefault="00371F4C" w:rsidP="008835E8">
      <w:pPr>
        <w:pStyle w:val="Paragrafoelenco"/>
        <w:ind w:left="1134"/>
        <w:jc w:val="both"/>
      </w:pPr>
      <w:r w:rsidRPr="00623069">
        <w:t>10.2.3 Contratti</w:t>
      </w:r>
    </w:p>
    <w:p w14:paraId="107AF038" w14:textId="2A5895C0" w:rsidR="00252485" w:rsidRPr="00623069" w:rsidRDefault="00DD00F0" w:rsidP="008835E8">
      <w:pPr>
        <w:pStyle w:val="Paragrafoelenco"/>
        <w:ind w:left="1134"/>
        <w:jc w:val="both"/>
      </w:pPr>
      <w:r w:rsidRPr="00623069">
        <w:lastRenderedPageBreak/>
        <w:t>10.2.</w:t>
      </w:r>
      <w:r w:rsidR="00371F4C" w:rsidRPr="00623069">
        <w:t>4</w:t>
      </w:r>
      <w:r w:rsidRPr="00623069">
        <w:t xml:space="preserve"> Altre acquisizioni (cassa economale)</w:t>
      </w:r>
    </w:p>
    <w:p w14:paraId="414FB947" w14:textId="74061995" w:rsidR="00DD00F0" w:rsidRPr="00623069" w:rsidRDefault="00DD00F0" w:rsidP="008835E8">
      <w:pPr>
        <w:pStyle w:val="Paragrafoelenco"/>
        <w:ind w:left="1134"/>
        <w:jc w:val="both"/>
      </w:pPr>
      <w:r w:rsidRPr="00623069">
        <w:t>10.2.</w:t>
      </w:r>
      <w:r w:rsidR="00371F4C" w:rsidRPr="00623069">
        <w:t>5</w:t>
      </w:r>
      <w:r w:rsidRPr="00623069">
        <w:t xml:space="preserve"> Gestione magazzino</w:t>
      </w:r>
    </w:p>
    <w:p w14:paraId="2FC7EFAB" w14:textId="109824B3" w:rsidR="00AB3CCF" w:rsidRPr="00623069" w:rsidRDefault="00AB3CCF" w:rsidP="00E310CF">
      <w:pPr>
        <w:pStyle w:val="Paragrafoelenco"/>
        <w:ind w:left="0"/>
        <w:jc w:val="both"/>
      </w:pPr>
    </w:p>
    <w:p w14:paraId="37C4A0DF" w14:textId="11D7E64F" w:rsidR="00293C6B" w:rsidRDefault="00293C6B" w:rsidP="00E310CF">
      <w:pPr>
        <w:pStyle w:val="Paragrafoelenco"/>
        <w:ind w:left="0"/>
        <w:jc w:val="both"/>
      </w:pPr>
    </w:p>
    <w:p w14:paraId="22AB2BE2" w14:textId="1BBF4602" w:rsidR="00BE1C9E" w:rsidRDefault="00BE1C9E" w:rsidP="00E310CF">
      <w:pPr>
        <w:pStyle w:val="Paragrafoelenco"/>
        <w:ind w:left="0"/>
        <w:jc w:val="both"/>
      </w:pPr>
    </w:p>
    <w:p w14:paraId="13ED8A74" w14:textId="1AE541CF" w:rsidR="00BE1C9E" w:rsidRDefault="00BE1C9E" w:rsidP="00E310CF">
      <w:pPr>
        <w:pStyle w:val="Paragrafoelenco"/>
        <w:ind w:left="0"/>
        <w:jc w:val="both"/>
      </w:pPr>
    </w:p>
    <w:p w14:paraId="681A687B" w14:textId="58271F0F" w:rsidR="00BE1C9E" w:rsidRDefault="00BE1C9E" w:rsidP="00E310CF">
      <w:pPr>
        <w:pStyle w:val="Paragrafoelenco"/>
        <w:ind w:left="0"/>
        <w:jc w:val="both"/>
      </w:pPr>
    </w:p>
    <w:p w14:paraId="6FDF5D42" w14:textId="6709B2DF" w:rsidR="00BE1C9E" w:rsidRDefault="00BE1C9E" w:rsidP="00E310CF">
      <w:pPr>
        <w:pStyle w:val="Paragrafoelenco"/>
        <w:ind w:left="0"/>
        <w:jc w:val="both"/>
      </w:pPr>
    </w:p>
    <w:p w14:paraId="7A2005A0" w14:textId="3984CB8E" w:rsidR="00BE1C9E" w:rsidRDefault="00BE1C9E" w:rsidP="00E310CF">
      <w:pPr>
        <w:pStyle w:val="Paragrafoelenco"/>
        <w:ind w:left="0"/>
        <w:jc w:val="both"/>
      </w:pPr>
    </w:p>
    <w:p w14:paraId="3681C6F3" w14:textId="2BBA333E" w:rsidR="00BE1C9E" w:rsidRDefault="00BE1C9E" w:rsidP="00E310CF">
      <w:pPr>
        <w:pStyle w:val="Paragrafoelenco"/>
        <w:ind w:left="0"/>
        <w:jc w:val="both"/>
      </w:pPr>
    </w:p>
    <w:p w14:paraId="214C98A2" w14:textId="128840CB" w:rsidR="00BE1C9E" w:rsidRDefault="00BE1C9E" w:rsidP="00E310CF">
      <w:pPr>
        <w:pStyle w:val="Paragrafoelenco"/>
        <w:ind w:left="0"/>
        <w:jc w:val="both"/>
      </w:pPr>
    </w:p>
    <w:p w14:paraId="102A593B" w14:textId="43ADE9BA" w:rsidR="00BE1C9E" w:rsidRDefault="00BE1C9E" w:rsidP="00E310CF">
      <w:pPr>
        <w:pStyle w:val="Paragrafoelenco"/>
        <w:ind w:left="0"/>
        <w:jc w:val="both"/>
      </w:pPr>
    </w:p>
    <w:p w14:paraId="01EC4E61" w14:textId="61878F7E" w:rsidR="00BE1C9E" w:rsidRDefault="00BE1C9E" w:rsidP="00E310CF">
      <w:pPr>
        <w:pStyle w:val="Paragrafoelenco"/>
        <w:ind w:left="0"/>
        <w:jc w:val="both"/>
      </w:pPr>
    </w:p>
    <w:p w14:paraId="2898ADB8" w14:textId="044D2744" w:rsidR="00BE1C9E" w:rsidRDefault="00BE1C9E" w:rsidP="00E310CF">
      <w:pPr>
        <w:pStyle w:val="Paragrafoelenco"/>
        <w:ind w:left="0"/>
        <w:jc w:val="both"/>
      </w:pPr>
    </w:p>
    <w:p w14:paraId="1EE810C1" w14:textId="47D786AB" w:rsidR="00BE1C9E" w:rsidRDefault="00BE1C9E" w:rsidP="00E310CF">
      <w:pPr>
        <w:pStyle w:val="Paragrafoelenco"/>
        <w:ind w:left="0"/>
        <w:jc w:val="both"/>
      </w:pPr>
    </w:p>
    <w:p w14:paraId="32561DB2" w14:textId="2CBE0BC2" w:rsidR="00BE1C9E" w:rsidRDefault="00BE1C9E" w:rsidP="00E310CF">
      <w:pPr>
        <w:pStyle w:val="Paragrafoelenco"/>
        <w:ind w:left="0"/>
        <w:jc w:val="both"/>
      </w:pPr>
    </w:p>
    <w:p w14:paraId="11D5E001" w14:textId="54FF47A0" w:rsidR="00BE1C9E" w:rsidRDefault="00BE1C9E" w:rsidP="00E310CF">
      <w:pPr>
        <w:pStyle w:val="Paragrafoelenco"/>
        <w:ind w:left="0"/>
        <w:jc w:val="both"/>
      </w:pPr>
    </w:p>
    <w:p w14:paraId="606BA6FB" w14:textId="1CF1CD91" w:rsidR="00BE1C9E" w:rsidRDefault="00BE1C9E" w:rsidP="00E310CF">
      <w:pPr>
        <w:pStyle w:val="Paragrafoelenco"/>
        <w:ind w:left="0"/>
        <w:jc w:val="both"/>
      </w:pPr>
    </w:p>
    <w:p w14:paraId="0367FA1D" w14:textId="46F2D41F" w:rsidR="00BE1C9E" w:rsidRDefault="00BE1C9E" w:rsidP="00E310CF">
      <w:pPr>
        <w:pStyle w:val="Paragrafoelenco"/>
        <w:ind w:left="0"/>
        <w:jc w:val="both"/>
      </w:pPr>
    </w:p>
    <w:p w14:paraId="6CC07BD5" w14:textId="2F5B7AAA" w:rsidR="00BE1C9E" w:rsidRDefault="00BE1C9E" w:rsidP="00E310CF">
      <w:pPr>
        <w:pStyle w:val="Paragrafoelenco"/>
        <w:ind w:left="0"/>
        <w:jc w:val="both"/>
      </w:pPr>
    </w:p>
    <w:p w14:paraId="29D39C06" w14:textId="77777777" w:rsidR="00BE1C9E" w:rsidRPr="00623069" w:rsidRDefault="00BE1C9E" w:rsidP="00E310CF">
      <w:pPr>
        <w:pStyle w:val="Paragrafoelenco"/>
        <w:ind w:left="0"/>
        <w:jc w:val="both"/>
      </w:pPr>
    </w:p>
    <w:p w14:paraId="54F7A37B" w14:textId="4E8DE974" w:rsidR="00DD00F0" w:rsidRPr="00BE1C9E" w:rsidRDefault="00252485" w:rsidP="00BE1C9E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6" w:name="_Toc20144292"/>
      <w:r w:rsidRPr="00BE1C9E">
        <w:rPr>
          <w:b/>
          <w:bCs/>
          <w:sz w:val="22"/>
          <w:szCs w:val="22"/>
        </w:rPr>
        <w:t>TITOLO 11 – SISTEMI INFORMATIVI</w:t>
      </w:r>
      <w:r w:rsidR="00104CA2" w:rsidRPr="00BE1C9E">
        <w:rPr>
          <w:b/>
          <w:bCs/>
          <w:sz w:val="22"/>
          <w:szCs w:val="22"/>
        </w:rPr>
        <w:t xml:space="preserve"> E DOCUMENTALI, </w:t>
      </w:r>
      <w:r w:rsidRPr="00BE1C9E">
        <w:rPr>
          <w:b/>
          <w:bCs/>
          <w:sz w:val="22"/>
          <w:szCs w:val="22"/>
        </w:rPr>
        <w:t>TELECOMUNICAZIONI</w:t>
      </w:r>
      <w:r w:rsidR="00104CA2" w:rsidRPr="00BE1C9E">
        <w:rPr>
          <w:b/>
          <w:bCs/>
          <w:sz w:val="22"/>
          <w:szCs w:val="22"/>
        </w:rPr>
        <w:t xml:space="preserve"> E</w:t>
      </w:r>
      <w:r w:rsidRPr="00BE1C9E">
        <w:rPr>
          <w:b/>
          <w:bCs/>
          <w:sz w:val="22"/>
          <w:szCs w:val="22"/>
        </w:rPr>
        <w:t xml:space="preserve"> FONIA</w:t>
      </w:r>
      <w:bookmarkEnd w:id="36"/>
      <w:r w:rsidRPr="00BE1C9E">
        <w:rPr>
          <w:b/>
          <w:bCs/>
          <w:sz w:val="22"/>
          <w:szCs w:val="22"/>
        </w:rPr>
        <w:t xml:space="preserve"> </w:t>
      </w:r>
    </w:p>
    <w:p w14:paraId="1E33311E" w14:textId="77777777" w:rsidR="00BE1C9E" w:rsidRPr="00BE1C9E" w:rsidRDefault="00BE1C9E" w:rsidP="00BE1C9E">
      <w:pPr>
        <w:pStyle w:val="Nessunaspaziatura"/>
        <w:rPr>
          <w:sz w:val="8"/>
          <w:szCs w:val="8"/>
        </w:rPr>
      </w:pPr>
    </w:p>
    <w:p w14:paraId="32283829" w14:textId="48837F6C" w:rsidR="00AB3CCF" w:rsidRPr="00623069" w:rsidRDefault="00AB3CCF" w:rsidP="00BE1C9E">
      <w:pPr>
        <w:pStyle w:val="Nessunaspaziatura"/>
      </w:pPr>
      <w:r w:rsidRPr="00623069">
        <w:t>Il Titolo è funzionale all’archiviazione dei documenti trattati nel corso dell</w:t>
      </w:r>
      <w:r w:rsidR="001735C2" w:rsidRPr="00623069">
        <w:t>’</w:t>
      </w:r>
      <w:r w:rsidRPr="00623069">
        <w:t>attività di gestione dei sistemi informativi</w:t>
      </w:r>
      <w:r w:rsidR="00360654">
        <w:t xml:space="preserve"> e </w:t>
      </w:r>
      <w:r w:rsidRPr="00623069">
        <w:t>a tutte le funzioni connesse all’impianto,</w:t>
      </w:r>
      <w:r w:rsidR="00360654">
        <w:t xml:space="preserve"> </w:t>
      </w:r>
      <w:r w:rsidRPr="00623069">
        <w:t>sviluppo, aggiornamento e manutenzione dei sistemi informativi automatizzati dell’</w:t>
      </w:r>
      <w:r w:rsidR="00360654">
        <w:t>AIFA</w:t>
      </w:r>
      <w:r w:rsidRPr="00623069">
        <w:t xml:space="preserve">. </w:t>
      </w:r>
    </w:p>
    <w:p w14:paraId="7BD828A9" w14:textId="506733B2" w:rsidR="00AB3CCF" w:rsidRPr="00623069" w:rsidRDefault="00AB3CCF" w:rsidP="00BE1C9E">
      <w:pPr>
        <w:pStyle w:val="Nessunaspaziatura"/>
      </w:pPr>
      <w:r w:rsidRPr="00623069">
        <w:t xml:space="preserve">Si tratta di attività che riguardano essenzialmente i seguenti settori di intervento: </w:t>
      </w:r>
    </w:p>
    <w:p w14:paraId="223714B3" w14:textId="77777777" w:rsidR="003D6728" w:rsidRPr="00623069" w:rsidRDefault="003D6728" w:rsidP="00BE1C9E">
      <w:pPr>
        <w:pStyle w:val="Nessunaspaziatura"/>
        <w:rPr>
          <w:sz w:val="8"/>
          <w:szCs w:val="8"/>
        </w:rPr>
      </w:pPr>
    </w:p>
    <w:p w14:paraId="0C3E27F0" w14:textId="469E9DF3" w:rsidR="00A34FFA" w:rsidRDefault="00AB3CCF" w:rsidP="00360654">
      <w:pPr>
        <w:pStyle w:val="Nessunaspaziatura"/>
        <w:numPr>
          <w:ilvl w:val="0"/>
          <w:numId w:val="40"/>
        </w:numPr>
      </w:pPr>
      <w:r w:rsidRPr="00623069">
        <w:t>rilevazione fabbisogni</w:t>
      </w:r>
      <w:r w:rsidR="001735C2" w:rsidRPr="00623069">
        <w:t xml:space="preserve"> </w:t>
      </w:r>
      <w:r w:rsidR="0084574B" w:rsidRPr="00623069">
        <w:t>e programmazione degli acquisti</w:t>
      </w:r>
      <w:r w:rsidR="00360654">
        <w:t xml:space="preserve"> di beni e servizi informatici</w:t>
      </w:r>
    </w:p>
    <w:p w14:paraId="5009D716" w14:textId="77777777" w:rsidR="00360654" w:rsidRPr="00360654" w:rsidRDefault="00360654" w:rsidP="00360654">
      <w:pPr>
        <w:pStyle w:val="Nessunaspaziatura"/>
        <w:ind w:left="720"/>
        <w:rPr>
          <w:sz w:val="8"/>
          <w:szCs w:val="8"/>
        </w:rPr>
      </w:pPr>
    </w:p>
    <w:p w14:paraId="25D40A89" w14:textId="3D5A4177" w:rsidR="00360654" w:rsidRDefault="0084574B" w:rsidP="00360654">
      <w:pPr>
        <w:pStyle w:val="Nessunaspaziatura"/>
        <w:numPr>
          <w:ilvl w:val="0"/>
          <w:numId w:val="40"/>
        </w:numPr>
      </w:pPr>
      <w:r w:rsidRPr="00623069">
        <w:t xml:space="preserve">procedure di </w:t>
      </w:r>
      <w:r w:rsidR="001735C2" w:rsidRPr="00623069">
        <w:t>acquisizione e</w:t>
      </w:r>
      <w:r w:rsidR="00360654">
        <w:t xml:space="preserve">d esecuzione di </w:t>
      </w:r>
      <w:r w:rsidR="002705C4" w:rsidRPr="00623069">
        <w:t xml:space="preserve">acquisti di </w:t>
      </w:r>
      <w:r w:rsidR="001735C2" w:rsidRPr="00623069">
        <w:t>beni e servizi informatici</w:t>
      </w:r>
    </w:p>
    <w:p w14:paraId="2762D333" w14:textId="6707805B" w:rsidR="008B4ED3" w:rsidRPr="00360654" w:rsidRDefault="001735C2" w:rsidP="00360654">
      <w:pPr>
        <w:pStyle w:val="Nessunaspaziatura"/>
        <w:rPr>
          <w:sz w:val="8"/>
          <w:szCs w:val="8"/>
        </w:rPr>
      </w:pPr>
      <w:r w:rsidRPr="00623069">
        <w:t xml:space="preserve"> </w:t>
      </w:r>
    </w:p>
    <w:p w14:paraId="08AB49FC" w14:textId="4A8E4FBE" w:rsidR="008B4ED3" w:rsidRDefault="00B04822" w:rsidP="00360654">
      <w:pPr>
        <w:pStyle w:val="Nessunaspaziatura"/>
        <w:numPr>
          <w:ilvl w:val="0"/>
          <w:numId w:val="40"/>
        </w:numPr>
      </w:pPr>
      <w:r w:rsidRPr="00623069">
        <w:t xml:space="preserve">gestione </w:t>
      </w:r>
      <w:r w:rsidR="00137596" w:rsidRPr="00623069">
        <w:t xml:space="preserve">dei beni e servizi informatici acquisiti (comprese installazioni, configurazioni, richieste di </w:t>
      </w:r>
      <w:r w:rsidR="00A34FFA" w:rsidRPr="00623069">
        <w:t>assistenza in</w:t>
      </w:r>
      <w:r w:rsidR="001735C2" w:rsidRPr="00623069">
        <w:t>terna</w:t>
      </w:r>
      <w:r w:rsidR="00137596" w:rsidRPr="00623069">
        <w:t xml:space="preserve"> ecc.)</w:t>
      </w:r>
    </w:p>
    <w:p w14:paraId="5095F9E0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006DB6F7" w14:textId="1CD7D937" w:rsidR="00137596" w:rsidRDefault="00137596" w:rsidP="00360654">
      <w:pPr>
        <w:pStyle w:val="Nessunaspaziatura"/>
        <w:numPr>
          <w:ilvl w:val="0"/>
          <w:numId w:val="40"/>
        </w:numPr>
      </w:pPr>
      <w:r w:rsidRPr="00623069">
        <w:t xml:space="preserve">progettazione e sviluppo dei sistemi informatici, telematici e di comunicazione </w:t>
      </w:r>
    </w:p>
    <w:p w14:paraId="1FB4D931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0FFC21F7" w14:textId="3C572867" w:rsidR="00B04822" w:rsidRDefault="00B04822" w:rsidP="00360654">
      <w:pPr>
        <w:pStyle w:val="Nessunaspaziatura"/>
        <w:numPr>
          <w:ilvl w:val="0"/>
          <w:numId w:val="40"/>
        </w:numPr>
      </w:pPr>
      <w:r w:rsidRPr="00623069">
        <w:t>gestione infrastrutture e architetture</w:t>
      </w:r>
    </w:p>
    <w:p w14:paraId="76B5D6A6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77DD3641" w14:textId="341F5BF9" w:rsidR="00B04822" w:rsidRDefault="00B04822" w:rsidP="00360654">
      <w:pPr>
        <w:pStyle w:val="Nessunaspaziatura"/>
        <w:numPr>
          <w:ilvl w:val="0"/>
          <w:numId w:val="40"/>
        </w:numPr>
      </w:pPr>
      <w:r w:rsidRPr="00623069">
        <w:t>gestione reti informatiche e connettività</w:t>
      </w:r>
      <w:r w:rsidR="00137596" w:rsidRPr="00623069">
        <w:t xml:space="preserve"> (cablaggi di rete, apparati di rete ecc.)</w:t>
      </w:r>
    </w:p>
    <w:p w14:paraId="3218303B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7940E286" w14:textId="12A2DE19" w:rsidR="008B4ED3" w:rsidRDefault="008B4ED3" w:rsidP="00360654">
      <w:pPr>
        <w:pStyle w:val="Nessunaspaziatura"/>
        <w:numPr>
          <w:ilvl w:val="0"/>
          <w:numId w:val="40"/>
        </w:numPr>
      </w:pPr>
      <w:r w:rsidRPr="00623069">
        <w:t xml:space="preserve">gestione del </w:t>
      </w:r>
      <w:r w:rsidR="00360654">
        <w:t>P</w:t>
      </w:r>
      <w:r w:rsidRPr="00623069">
        <w:t>ortale istituzionale</w:t>
      </w:r>
    </w:p>
    <w:p w14:paraId="0D2F30D7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4567B057" w14:textId="3B33E5A6" w:rsidR="00137596" w:rsidRDefault="00DC0056" w:rsidP="00360654">
      <w:pPr>
        <w:pStyle w:val="Nessunaspaziatura"/>
        <w:numPr>
          <w:ilvl w:val="0"/>
          <w:numId w:val="40"/>
        </w:numPr>
      </w:pPr>
      <w:r>
        <w:t xml:space="preserve">assolvimento agli </w:t>
      </w:r>
      <w:r w:rsidR="00137596" w:rsidRPr="00623069">
        <w:t xml:space="preserve">adempimenti </w:t>
      </w:r>
      <w:r>
        <w:t xml:space="preserve">previsti dalla normativa vigente </w:t>
      </w:r>
      <w:r w:rsidR="00137596" w:rsidRPr="00623069">
        <w:t>in materia di sicurezza informatica (accesso a software, infrastrutture, crittografia e firma digitale, misure di prevenzione quali firewall etc., definizione policy interne, assegnazione di un account univoco di accesso, nomina responsabili della sicurezza informativa</w:t>
      </w:r>
      <w:r w:rsidR="00F43CB6" w:rsidRPr="00623069">
        <w:t>)</w:t>
      </w:r>
      <w:r w:rsidR="00137596" w:rsidRPr="00623069">
        <w:t xml:space="preserve"> </w:t>
      </w:r>
    </w:p>
    <w:p w14:paraId="43EC8B7E" w14:textId="77777777" w:rsidR="00DC0056" w:rsidRPr="00DC0056" w:rsidRDefault="00DC0056" w:rsidP="00DC0056">
      <w:pPr>
        <w:pStyle w:val="Nessunaspaziatura"/>
        <w:rPr>
          <w:sz w:val="8"/>
          <w:szCs w:val="8"/>
        </w:rPr>
      </w:pPr>
    </w:p>
    <w:p w14:paraId="4DE32B09" w14:textId="2A3EF2C1" w:rsidR="008B4ED3" w:rsidRPr="00623069" w:rsidRDefault="008B4ED3" w:rsidP="00360654">
      <w:pPr>
        <w:pStyle w:val="Nessunaspaziatura"/>
        <w:numPr>
          <w:ilvl w:val="0"/>
          <w:numId w:val="40"/>
        </w:numPr>
      </w:pPr>
      <w:r w:rsidRPr="00623069">
        <w:t>gestione dei rapporti con i fornitori</w:t>
      </w:r>
      <w:r w:rsidR="00F43CB6" w:rsidRPr="00623069">
        <w:t xml:space="preserve"> di beni e servizi informatici</w:t>
      </w:r>
    </w:p>
    <w:p w14:paraId="4BF3A277" w14:textId="578E4EAF" w:rsidR="00F43CB6" w:rsidRDefault="00F43CB6" w:rsidP="00DC0056">
      <w:pPr>
        <w:pStyle w:val="Nessunaspaziatura"/>
        <w:ind w:left="720"/>
        <w:rPr>
          <w:u w:val="single"/>
        </w:rPr>
      </w:pPr>
      <w:r w:rsidRPr="00623069">
        <w:t xml:space="preserve">NB.: </w:t>
      </w:r>
      <w:r w:rsidRPr="00623069">
        <w:rPr>
          <w:u w:val="single"/>
        </w:rPr>
        <w:t>i rapporti con i fornitori di beni informatici titolari di un contratto, si archiviano nel fascicolo relativo al contratto</w:t>
      </w:r>
    </w:p>
    <w:p w14:paraId="096D7987" w14:textId="77777777" w:rsidR="00DC0056" w:rsidRPr="00DC0056" w:rsidRDefault="00DC0056" w:rsidP="00DC0056">
      <w:pPr>
        <w:pStyle w:val="Nessunaspaziatura"/>
        <w:rPr>
          <w:sz w:val="8"/>
          <w:szCs w:val="8"/>
        </w:rPr>
      </w:pPr>
    </w:p>
    <w:p w14:paraId="0B5C0875" w14:textId="3A238071" w:rsidR="002705C4" w:rsidRPr="00623069" w:rsidRDefault="00B04822" w:rsidP="00360654">
      <w:pPr>
        <w:pStyle w:val="Nessunaspaziatura"/>
        <w:numPr>
          <w:ilvl w:val="0"/>
          <w:numId w:val="40"/>
        </w:numPr>
      </w:pPr>
      <w:r w:rsidRPr="00623069">
        <w:t>g</w:t>
      </w:r>
      <w:r w:rsidR="002705C4" w:rsidRPr="00623069">
        <w:t>estione dell’archivio e del protocollo informatico, degli strumenti di corredo e dei rapporti con la Soprintendenza archivistica</w:t>
      </w:r>
    </w:p>
    <w:p w14:paraId="08E303D5" w14:textId="77777777" w:rsidR="008B4ED3" w:rsidRPr="00623069" w:rsidRDefault="008B4ED3" w:rsidP="008B4ED3">
      <w:pPr>
        <w:pStyle w:val="Paragrafoelenco"/>
        <w:ind w:left="709"/>
        <w:jc w:val="both"/>
      </w:pPr>
    </w:p>
    <w:p w14:paraId="2F2AB827" w14:textId="0D5C6D8C" w:rsidR="008B4ED3" w:rsidRPr="00DC0056" w:rsidRDefault="00252485" w:rsidP="00DC0056">
      <w:pPr>
        <w:pStyle w:val="Paragrafoelenco"/>
        <w:ind w:left="709" w:hanging="283"/>
        <w:jc w:val="both"/>
        <w:rPr>
          <w:b/>
          <w:bCs/>
        </w:rPr>
      </w:pPr>
      <w:r w:rsidRPr="00DC0056">
        <w:rPr>
          <w:b/>
          <w:bCs/>
        </w:rPr>
        <w:t>11</w:t>
      </w:r>
      <w:r w:rsidR="001735C2" w:rsidRPr="00DC0056">
        <w:rPr>
          <w:b/>
          <w:bCs/>
        </w:rPr>
        <w:t>.</w:t>
      </w:r>
      <w:r w:rsidRPr="00DC0056">
        <w:rPr>
          <w:b/>
          <w:bCs/>
        </w:rPr>
        <w:t xml:space="preserve"> SISTEMI INFORMATIVI</w:t>
      </w:r>
      <w:r w:rsidR="00104CA2" w:rsidRPr="00DC0056">
        <w:rPr>
          <w:b/>
          <w:bCs/>
        </w:rPr>
        <w:t xml:space="preserve"> E DOCUMENTALI</w:t>
      </w:r>
    </w:p>
    <w:p w14:paraId="2DE341DE" w14:textId="62405B19" w:rsidR="00293C6B" w:rsidRPr="00623069" w:rsidRDefault="00293C6B" w:rsidP="00DC0056">
      <w:pPr>
        <w:pStyle w:val="Paragrafoelenco"/>
        <w:ind w:left="709"/>
        <w:jc w:val="both"/>
      </w:pPr>
      <w:r w:rsidRPr="00623069">
        <w:lastRenderedPageBreak/>
        <w:t>11.1 Pianificazione e programmazione</w:t>
      </w:r>
    </w:p>
    <w:p w14:paraId="59F3C67E" w14:textId="0FEEE000" w:rsidR="00293C6B" w:rsidRPr="00623069" w:rsidRDefault="00293C6B" w:rsidP="00DC0056">
      <w:pPr>
        <w:pStyle w:val="Paragrafoelenco"/>
        <w:ind w:left="1134"/>
        <w:jc w:val="both"/>
      </w:pPr>
      <w:r w:rsidRPr="00623069">
        <w:t>11.1.1 Rilevazione fabbisogni informatici, telematici e di telecomunicazione</w:t>
      </w:r>
    </w:p>
    <w:p w14:paraId="2335492E" w14:textId="77777777" w:rsidR="00DC0056" w:rsidRDefault="00293C6B" w:rsidP="00DC0056">
      <w:pPr>
        <w:pStyle w:val="Paragrafoelenco"/>
        <w:ind w:left="1134"/>
        <w:jc w:val="both"/>
      </w:pPr>
      <w:r w:rsidRPr="00623069">
        <w:t xml:space="preserve">11.1.2 Programmazione interventi di sviluppo sistemi informatici, telematici e di </w:t>
      </w:r>
      <w:r w:rsidR="00DC0056">
        <w:t xml:space="preserve">     </w:t>
      </w:r>
    </w:p>
    <w:p w14:paraId="5A140D68" w14:textId="77481407" w:rsidR="00293C6B" w:rsidRPr="00623069" w:rsidRDefault="00293C6B" w:rsidP="00DC0056">
      <w:pPr>
        <w:pStyle w:val="Paragrafoelenco"/>
        <w:ind w:left="1701"/>
        <w:jc w:val="both"/>
      </w:pPr>
      <w:r w:rsidRPr="00623069">
        <w:t>telecomunicazione</w:t>
      </w:r>
    </w:p>
    <w:p w14:paraId="3E76B8F4" w14:textId="77777777" w:rsidR="00252485" w:rsidRPr="00623069" w:rsidRDefault="00252485" w:rsidP="00DC0056">
      <w:pPr>
        <w:pStyle w:val="Paragrafoelenco"/>
        <w:ind w:left="709"/>
        <w:jc w:val="both"/>
        <w:rPr>
          <w:sz w:val="8"/>
          <w:szCs w:val="8"/>
        </w:rPr>
      </w:pPr>
    </w:p>
    <w:p w14:paraId="03E89546" w14:textId="1C161B6D" w:rsidR="00AB3CCF" w:rsidRPr="00623069" w:rsidRDefault="00252485" w:rsidP="00DC0056">
      <w:pPr>
        <w:pStyle w:val="Paragrafoelenco"/>
        <w:ind w:left="709"/>
        <w:jc w:val="both"/>
      </w:pPr>
      <w:r w:rsidRPr="00623069">
        <w:t>11.</w:t>
      </w:r>
      <w:r w:rsidR="00293C6B" w:rsidRPr="00623069">
        <w:t>2</w:t>
      </w:r>
      <w:r w:rsidRPr="00623069">
        <w:t xml:space="preserve"> </w:t>
      </w:r>
      <w:r w:rsidR="00293C6B" w:rsidRPr="00623069">
        <w:t>Acquisizioni beni e servizi di natura informatica</w:t>
      </w:r>
    </w:p>
    <w:p w14:paraId="1726E962" w14:textId="302AAA5E" w:rsidR="00293C6B" w:rsidRPr="00623069" w:rsidRDefault="00293C6B" w:rsidP="00DC0056">
      <w:pPr>
        <w:pStyle w:val="Paragrafoelenco"/>
        <w:ind w:left="1134"/>
        <w:jc w:val="both"/>
      </w:pPr>
      <w:r w:rsidRPr="00623069">
        <w:t>11.2.1 Procedure di acquisizione beni e servizi di natura informatica</w:t>
      </w:r>
    </w:p>
    <w:p w14:paraId="6FD6B176" w14:textId="27504318" w:rsidR="00293C6B" w:rsidRPr="00623069" w:rsidRDefault="00293C6B" w:rsidP="00DC0056">
      <w:pPr>
        <w:pStyle w:val="Paragrafoelenco"/>
        <w:ind w:left="1134"/>
        <w:jc w:val="both"/>
      </w:pPr>
      <w:r w:rsidRPr="00623069">
        <w:t>11.2.2 Contratti beni e servizi di natura informatica</w:t>
      </w:r>
    </w:p>
    <w:p w14:paraId="4D2AC284" w14:textId="77777777" w:rsidR="00C50D0D" w:rsidRPr="00623069" w:rsidRDefault="00C50D0D" w:rsidP="00DC0056">
      <w:pPr>
        <w:pStyle w:val="Paragrafoelenco"/>
        <w:ind w:left="709"/>
        <w:jc w:val="both"/>
        <w:rPr>
          <w:sz w:val="8"/>
          <w:szCs w:val="8"/>
        </w:rPr>
      </w:pPr>
    </w:p>
    <w:p w14:paraId="5EE3D691" w14:textId="2CEC2E41" w:rsidR="00293C6B" w:rsidRPr="00623069" w:rsidRDefault="00C50D0D" w:rsidP="00DC0056">
      <w:pPr>
        <w:pStyle w:val="Paragrafoelenco"/>
        <w:ind w:left="709"/>
        <w:jc w:val="both"/>
      </w:pPr>
      <w:r w:rsidRPr="00623069">
        <w:t>11.3 Gestione e sviluppo sistemi informatici, telematici e di telecomunicazione</w:t>
      </w:r>
    </w:p>
    <w:p w14:paraId="7BBA5469" w14:textId="4AC8A1CF" w:rsidR="00252485" w:rsidRPr="00623069" w:rsidRDefault="00252485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1</w:t>
      </w:r>
      <w:r w:rsidRPr="00623069">
        <w:t xml:space="preserve"> </w:t>
      </w:r>
      <w:r w:rsidR="00426D2C" w:rsidRPr="00623069">
        <w:t>S</w:t>
      </w:r>
      <w:r w:rsidRPr="00623069">
        <w:t>viluppo sistemi informatici, telematici e di telecomunicazione</w:t>
      </w:r>
    </w:p>
    <w:p w14:paraId="5DB60204" w14:textId="6737FD9F" w:rsidR="00252485" w:rsidRPr="00623069" w:rsidRDefault="00252485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2</w:t>
      </w:r>
      <w:r w:rsidR="00AB3CCF" w:rsidRPr="00623069">
        <w:t xml:space="preserve"> Sistemi software</w:t>
      </w:r>
    </w:p>
    <w:p w14:paraId="135DB2D9" w14:textId="54479438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3</w:t>
      </w:r>
      <w:r w:rsidRPr="00623069">
        <w:t xml:space="preserve"> Sistemi hardware</w:t>
      </w:r>
    </w:p>
    <w:p w14:paraId="33307EE4" w14:textId="61BA4685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4</w:t>
      </w:r>
      <w:r w:rsidRPr="00623069">
        <w:t xml:space="preserve"> Infrastrutture </w:t>
      </w:r>
      <w:r w:rsidR="007D43A1" w:rsidRPr="00623069">
        <w:t>e architetture</w:t>
      </w:r>
    </w:p>
    <w:p w14:paraId="2A07DD37" w14:textId="6446C702" w:rsidR="00426D2C" w:rsidRPr="00623069" w:rsidRDefault="00426D2C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5</w:t>
      </w:r>
      <w:r w:rsidRPr="00623069">
        <w:t xml:space="preserve"> Rete informatica e connettività</w:t>
      </w:r>
    </w:p>
    <w:p w14:paraId="0A757FF5" w14:textId="4CB46203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7D43A1" w:rsidRPr="00623069">
        <w:t>6</w:t>
      </w:r>
      <w:r w:rsidRPr="00623069">
        <w:t xml:space="preserve"> Sistemi di fonia</w:t>
      </w:r>
    </w:p>
    <w:p w14:paraId="5FA7AE1D" w14:textId="6BA151A2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7D43A1" w:rsidRPr="00623069">
        <w:t>7</w:t>
      </w:r>
      <w:r w:rsidRPr="00623069">
        <w:t xml:space="preserve"> Portale istituzionale</w:t>
      </w:r>
    </w:p>
    <w:p w14:paraId="58F31821" w14:textId="051B8291" w:rsidR="00426D2C" w:rsidRPr="00623069" w:rsidRDefault="00426D2C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7D43A1" w:rsidRPr="00623069">
        <w:t>8</w:t>
      </w:r>
      <w:r w:rsidRPr="00623069">
        <w:t xml:space="preserve"> Sicurezza informatica</w:t>
      </w:r>
    </w:p>
    <w:p w14:paraId="4C5CD48E" w14:textId="53E9BCBB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7D43A1" w:rsidRPr="00623069">
        <w:t>9</w:t>
      </w:r>
      <w:r w:rsidRPr="00623069">
        <w:t xml:space="preserve"> Rapporti con i fornitori </w:t>
      </w:r>
      <w:r w:rsidR="00C50D0D" w:rsidRPr="00623069">
        <w:t>di beni informatici</w:t>
      </w:r>
    </w:p>
    <w:p w14:paraId="36914B76" w14:textId="77777777" w:rsidR="00426D2C" w:rsidRPr="00623069" w:rsidRDefault="00426D2C" w:rsidP="00DC0056">
      <w:pPr>
        <w:pStyle w:val="Paragrafoelenco"/>
        <w:ind w:left="709"/>
        <w:jc w:val="both"/>
        <w:rPr>
          <w:sz w:val="8"/>
          <w:szCs w:val="8"/>
        </w:rPr>
      </w:pPr>
    </w:p>
    <w:p w14:paraId="1912ECE7" w14:textId="77777777" w:rsidR="00426D2C" w:rsidRPr="00623069" w:rsidRDefault="00252485" w:rsidP="00DC0056">
      <w:pPr>
        <w:pStyle w:val="Paragrafoelenco"/>
        <w:ind w:left="709"/>
        <w:jc w:val="both"/>
      </w:pPr>
      <w:r w:rsidRPr="00623069">
        <w:t>11.4 Sistema documentale</w:t>
      </w:r>
    </w:p>
    <w:p w14:paraId="2F1D8BCD" w14:textId="30D93D57" w:rsidR="00AB3CCF" w:rsidRPr="00623069" w:rsidRDefault="00AB3CCF" w:rsidP="00DC0056">
      <w:pPr>
        <w:pStyle w:val="Paragrafoelenco"/>
        <w:ind w:left="1134"/>
        <w:jc w:val="both"/>
        <w:rPr>
          <w:color w:val="0070C0"/>
        </w:rPr>
      </w:pPr>
      <w:r w:rsidRPr="00623069">
        <w:t>11.4.1 Gestione protocollo e flussi documentali</w:t>
      </w:r>
    </w:p>
    <w:p w14:paraId="20B9B71D" w14:textId="012C5FC9" w:rsidR="00AB3CCF" w:rsidRPr="00623069" w:rsidRDefault="00AB3CCF" w:rsidP="00DC0056">
      <w:pPr>
        <w:pStyle w:val="Paragrafoelenco"/>
        <w:ind w:left="1134"/>
        <w:jc w:val="both"/>
      </w:pPr>
      <w:r w:rsidRPr="00623069">
        <w:t>11.4.2 Strumenti di gestione dell'archivio</w:t>
      </w:r>
    </w:p>
    <w:p w14:paraId="3DBE8EC2" w14:textId="538E2DE6" w:rsidR="002705C4" w:rsidRPr="00623069" w:rsidRDefault="00AB3CCF" w:rsidP="004B1F50">
      <w:pPr>
        <w:pStyle w:val="Paragrafoelenco"/>
        <w:ind w:left="1134"/>
        <w:jc w:val="both"/>
      </w:pPr>
      <w:r w:rsidRPr="00623069">
        <w:t>11.4.3 Rapporti con la Soprintendenza archivistica</w:t>
      </w:r>
    </w:p>
    <w:p w14:paraId="6A900506" w14:textId="608A1017" w:rsidR="002705C4" w:rsidRPr="004B1F50" w:rsidRDefault="002705C4" w:rsidP="004B1F50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7" w:name="_Toc20144293"/>
      <w:r w:rsidRPr="004B1F50">
        <w:rPr>
          <w:b/>
          <w:bCs/>
          <w:sz w:val="22"/>
          <w:szCs w:val="22"/>
        </w:rPr>
        <w:t>TITOLO 12 – RICERCA E SVILUPPO</w:t>
      </w:r>
      <w:bookmarkEnd w:id="37"/>
    </w:p>
    <w:p w14:paraId="255EF0A7" w14:textId="77777777" w:rsidR="004B1F50" w:rsidRPr="004B1F50" w:rsidRDefault="004B1F50" w:rsidP="004B1F50">
      <w:pPr>
        <w:pStyle w:val="Nessunaspaziatura"/>
        <w:rPr>
          <w:sz w:val="8"/>
          <w:szCs w:val="8"/>
        </w:rPr>
      </w:pPr>
    </w:p>
    <w:p w14:paraId="5FCD37C7" w14:textId="7CA3D97E" w:rsidR="004336C1" w:rsidRPr="00623069" w:rsidRDefault="00FC77B0" w:rsidP="00E1797A">
      <w:pPr>
        <w:pStyle w:val="Nessunaspaziatura"/>
        <w:jc w:val="both"/>
      </w:pPr>
      <w:r w:rsidRPr="00623069">
        <w:t xml:space="preserve">Il Titolo è funzionale all’archiviazione dei documenti trattati </w:t>
      </w:r>
      <w:r w:rsidR="00765C4B" w:rsidRPr="00623069">
        <w:t xml:space="preserve">nel corso dell’attività </w:t>
      </w:r>
      <w:r w:rsidR="002C38CC" w:rsidRPr="00623069">
        <w:t>regola</w:t>
      </w:r>
      <w:r w:rsidR="00C13617" w:rsidRPr="00623069">
        <w:t>toria e di</w:t>
      </w:r>
      <w:r w:rsidR="002C38CC" w:rsidRPr="00623069">
        <w:t xml:space="preserve"> </w:t>
      </w:r>
      <w:r w:rsidR="00C13617" w:rsidRPr="00623069">
        <w:t xml:space="preserve">monitoraggio </w:t>
      </w:r>
      <w:r w:rsidR="002C38CC" w:rsidRPr="00623069">
        <w:t>dell</w:t>
      </w:r>
      <w:r w:rsidR="00C13617" w:rsidRPr="00623069">
        <w:t>e</w:t>
      </w:r>
      <w:r w:rsidR="002C38CC" w:rsidRPr="00623069">
        <w:t xml:space="preserve"> sperimentazion</w:t>
      </w:r>
      <w:r w:rsidR="00C13617" w:rsidRPr="00623069">
        <w:t>i</w:t>
      </w:r>
      <w:r w:rsidR="002C38CC" w:rsidRPr="00623069">
        <w:t xml:space="preserve"> clinic</w:t>
      </w:r>
      <w:r w:rsidR="00C13617" w:rsidRPr="00623069">
        <w:t>he</w:t>
      </w:r>
      <w:r w:rsidR="002C38CC" w:rsidRPr="00623069">
        <w:t xml:space="preserve"> di nuovi farmaci o di farmaci già esistenti </w:t>
      </w:r>
      <w:r w:rsidR="00F81881">
        <w:t xml:space="preserve">ma </w:t>
      </w:r>
      <w:r w:rsidR="002C38CC" w:rsidRPr="00623069">
        <w:t xml:space="preserve">testati </w:t>
      </w:r>
      <w:r w:rsidR="00F81881">
        <w:t>in</w:t>
      </w:r>
      <w:r w:rsidR="00C13617" w:rsidRPr="00623069">
        <w:t xml:space="preserve"> modalità terapeutiche </w:t>
      </w:r>
      <w:r w:rsidR="003B0681">
        <w:t xml:space="preserve">diverse </w:t>
      </w:r>
      <w:r w:rsidR="00C13617" w:rsidRPr="00623069">
        <w:t>rispetto a quelle prescritte.</w:t>
      </w:r>
      <w:r w:rsidR="00F81881">
        <w:t xml:space="preserve"> S</w:t>
      </w:r>
      <w:r w:rsidR="003B0681">
        <w:t xml:space="preserve">i riferisce </w:t>
      </w:r>
      <w:r w:rsidR="00C13617" w:rsidRPr="00623069">
        <w:t>anche</w:t>
      </w:r>
      <w:r w:rsidR="003B0681">
        <w:t xml:space="preserve"> alle attività di</w:t>
      </w:r>
      <w:r w:rsidR="00765C4B" w:rsidRPr="00623069">
        <w:t xml:space="preserve"> promozione </w:t>
      </w:r>
      <w:r w:rsidR="003B0681">
        <w:t xml:space="preserve">e sviluppo </w:t>
      </w:r>
      <w:r w:rsidR="00765C4B" w:rsidRPr="00623069">
        <w:rPr>
          <w:rFonts w:cstheme="minorHAnsi"/>
          <w:color w:val="333333"/>
          <w:spacing w:val="3"/>
          <w:shd w:val="clear" w:color="auto" w:fill="FFFFFF"/>
        </w:rPr>
        <w:t xml:space="preserve">della ricerca scientifica </w:t>
      </w:r>
      <w:r w:rsidR="003B0681">
        <w:rPr>
          <w:rFonts w:cstheme="minorHAnsi"/>
          <w:color w:val="333333"/>
          <w:spacing w:val="3"/>
          <w:shd w:val="clear" w:color="auto" w:fill="FFFFFF"/>
        </w:rPr>
        <w:t xml:space="preserve">indipendente al fine di favorire gli investimenti </w:t>
      </w:r>
      <w:r w:rsidR="00F81881">
        <w:rPr>
          <w:rFonts w:cstheme="minorHAnsi"/>
          <w:color w:val="333333"/>
          <w:spacing w:val="3"/>
          <w:shd w:val="clear" w:color="auto" w:fill="FFFFFF"/>
        </w:rPr>
        <w:t>delle Aziende farmaceutiche</w:t>
      </w:r>
      <w:r w:rsidR="00997EFB">
        <w:rPr>
          <w:rFonts w:cstheme="minorHAnsi"/>
          <w:color w:val="333333"/>
          <w:spacing w:val="3"/>
          <w:shd w:val="clear" w:color="auto" w:fill="FFFFFF"/>
        </w:rPr>
        <w:t xml:space="preserve"> in settori di scarso interesse</w:t>
      </w:r>
      <w:r w:rsidR="003B0681">
        <w:rPr>
          <w:rFonts w:cstheme="minorHAnsi"/>
          <w:color w:val="333333"/>
          <w:spacing w:val="3"/>
          <w:shd w:val="clear" w:color="auto" w:fill="FFFFFF"/>
        </w:rPr>
        <w:t>.</w:t>
      </w:r>
    </w:p>
    <w:p w14:paraId="029BC138" w14:textId="39DCF471" w:rsidR="00F81881" w:rsidRDefault="00F81881" w:rsidP="00E1797A">
      <w:pPr>
        <w:pStyle w:val="Nessunaspaziatura"/>
        <w:jc w:val="both"/>
      </w:pPr>
      <w:r>
        <w:t>Le</w:t>
      </w:r>
      <w:r w:rsidR="00765C4B" w:rsidRPr="00623069">
        <w:t xml:space="preserve"> attività riguardano</w:t>
      </w:r>
      <w:r>
        <w:t xml:space="preserve">, in particolare, </w:t>
      </w:r>
      <w:r w:rsidR="00765C4B" w:rsidRPr="00623069">
        <w:t>i seguenti settori di intervento:</w:t>
      </w:r>
    </w:p>
    <w:p w14:paraId="531DD0B8" w14:textId="77777777" w:rsidR="00F81881" w:rsidRPr="00F81881" w:rsidRDefault="00F81881" w:rsidP="00E1797A">
      <w:pPr>
        <w:pStyle w:val="Nessunaspaziatura"/>
        <w:jc w:val="both"/>
        <w:rPr>
          <w:sz w:val="8"/>
          <w:szCs w:val="8"/>
        </w:rPr>
      </w:pPr>
    </w:p>
    <w:p w14:paraId="7F21B89B" w14:textId="6C9A6578" w:rsidR="00765C4B" w:rsidRDefault="00E34504" w:rsidP="00E1797A">
      <w:pPr>
        <w:pStyle w:val="Nessunaspaziatura"/>
        <w:numPr>
          <w:ilvl w:val="0"/>
          <w:numId w:val="41"/>
        </w:numPr>
        <w:jc w:val="both"/>
      </w:pPr>
      <w:r w:rsidRPr="00623069">
        <w:t>p</w:t>
      </w:r>
      <w:r w:rsidR="00765C4B" w:rsidRPr="00623069">
        <w:t>romozione della ricerca clinica sull’uso dei medicinali</w:t>
      </w:r>
    </w:p>
    <w:p w14:paraId="7A33A54D" w14:textId="77777777" w:rsidR="00F81881" w:rsidRPr="00F81881" w:rsidRDefault="00F81881" w:rsidP="00E1797A">
      <w:pPr>
        <w:pStyle w:val="Nessunaspaziatura"/>
        <w:ind w:left="720"/>
        <w:jc w:val="both"/>
        <w:rPr>
          <w:sz w:val="8"/>
          <w:szCs w:val="8"/>
        </w:rPr>
      </w:pPr>
    </w:p>
    <w:p w14:paraId="08610516" w14:textId="72474D75" w:rsidR="00F81881" w:rsidRDefault="00E34504" w:rsidP="00E1797A">
      <w:pPr>
        <w:pStyle w:val="Nessunaspaziatura"/>
        <w:numPr>
          <w:ilvl w:val="0"/>
          <w:numId w:val="41"/>
        </w:numPr>
        <w:jc w:val="both"/>
      </w:pPr>
      <w:r w:rsidRPr="00623069">
        <w:t>a</w:t>
      </w:r>
      <w:r w:rsidR="00765C4B" w:rsidRPr="00623069">
        <w:t xml:space="preserve">ttività regolatoria </w:t>
      </w:r>
      <w:r w:rsidR="00F81881">
        <w:t>delle sperimentazioni cliniche di Fase I e delle altre Fasi (II-IV)</w:t>
      </w:r>
    </w:p>
    <w:p w14:paraId="60983697" w14:textId="77777777" w:rsidR="00F81881" w:rsidRPr="00F81881" w:rsidRDefault="00F81881" w:rsidP="00E1797A">
      <w:pPr>
        <w:pStyle w:val="Nessunaspaziatura"/>
        <w:jc w:val="both"/>
        <w:rPr>
          <w:sz w:val="8"/>
          <w:szCs w:val="8"/>
        </w:rPr>
      </w:pPr>
    </w:p>
    <w:p w14:paraId="0175A3E9" w14:textId="34737EDC" w:rsidR="00E34504" w:rsidRPr="00F81881" w:rsidRDefault="00E34504" w:rsidP="00E1797A">
      <w:pPr>
        <w:pStyle w:val="Nessunaspaziatura"/>
        <w:numPr>
          <w:ilvl w:val="0"/>
          <w:numId w:val="41"/>
        </w:numPr>
        <w:jc w:val="both"/>
      </w:pPr>
      <w:r w:rsidRPr="0062306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attività di </w:t>
      </w:r>
      <w:r w:rsidRPr="00623069">
        <w:rPr>
          <w:rFonts w:cstheme="minorHAnsi"/>
          <w:color w:val="333333"/>
          <w:shd w:val="clear" w:color="auto" w:fill="FFFFFF"/>
        </w:rPr>
        <w:t>valutazione dei rapporti di sicurezza sulle sperimentazioni cliniche e delle segnalazioni di sicurezza per i farmaci sperimentali</w:t>
      </w:r>
    </w:p>
    <w:p w14:paraId="4DD6936A" w14:textId="77777777" w:rsidR="00F81881" w:rsidRPr="00F81881" w:rsidRDefault="00F81881" w:rsidP="00E1797A">
      <w:pPr>
        <w:pStyle w:val="Nessunaspaziatura"/>
        <w:jc w:val="both"/>
        <w:rPr>
          <w:sz w:val="8"/>
          <w:szCs w:val="8"/>
        </w:rPr>
      </w:pPr>
    </w:p>
    <w:p w14:paraId="5DE930FA" w14:textId="7737FC7D" w:rsidR="00E34504" w:rsidRDefault="00E34504" w:rsidP="00E1797A">
      <w:pPr>
        <w:pStyle w:val="Nessunaspaziatura"/>
        <w:numPr>
          <w:ilvl w:val="0"/>
          <w:numId w:val="41"/>
        </w:numPr>
        <w:jc w:val="both"/>
      </w:pPr>
      <w:r w:rsidRPr="00623069">
        <w:t>monitoraggio della sperimentazione clinica in Italia</w:t>
      </w:r>
    </w:p>
    <w:p w14:paraId="39DE50D4" w14:textId="77777777" w:rsidR="00E1797A" w:rsidRPr="00E1797A" w:rsidRDefault="00E1797A" w:rsidP="00E1797A">
      <w:pPr>
        <w:pStyle w:val="Nessunaspaziatura"/>
        <w:jc w:val="both"/>
        <w:rPr>
          <w:sz w:val="8"/>
          <w:szCs w:val="8"/>
        </w:rPr>
      </w:pPr>
    </w:p>
    <w:p w14:paraId="49E466D5" w14:textId="10FD9B20" w:rsidR="00E1797A" w:rsidRPr="00E1797A" w:rsidRDefault="00E1797A" w:rsidP="00E1797A">
      <w:pPr>
        <w:pStyle w:val="Nessunaspaziatura"/>
        <w:numPr>
          <w:ilvl w:val="0"/>
          <w:numId w:val="41"/>
        </w:numPr>
        <w:jc w:val="both"/>
      </w:pPr>
      <w:r w:rsidRPr="00E1797A">
        <w:t xml:space="preserve">gestione </w:t>
      </w:r>
      <w:r>
        <w:t>degli accreditamenti di Centro sperimentali, Comitati etici e CRO</w:t>
      </w:r>
    </w:p>
    <w:p w14:paraId="7C5D5EA5" w14:textId="77777777" w:rsidR="00F81881" w:rsidRPr="00F81881" w:rsidRDefault="00F81881" w:rsidP="00E1797A">
      <w:pPr>
        <w:pStyle w:val="Nessunaspaziatura"/>
        <w:jc w:val="both"/>
        <w:rPr>
          <w:sz w:val="8"/>
          <w:szCs w:val="8"/>
        </w:rPr>
      </w:pPr>
    </w:p>
    <w:p w14:paraId="19BC043C" w14:textId="16805D64" w:rsidR="00E1797A" w:rsidRPr="00E1797A" w:rsidRDefault="00E34504" w:rsidP="00E1797A">
      <w:pPr>
        <w:pStyle w:val="Nessunaspaziatura"/>
        <w:numPr>
          <w:ilvl w:val="0"/>
          <w:numId w:val="41"/>
        </w:numPr>
        <w:jc w:val="both"/>
        <w:rPr>
          <w:rFonts w:cstheme="minorHAnsi"/>
        </w:rPr>
      </w:pPr>
      <w:r w:rsidRPr="00623069">
        <w:rPr>
          <w:rFonts w:cstheme="minorHAnsi"/>
          <w:color w:val="333333"/>
          <w:spacing w:val="3"/>
          <w:shd w:val="clear" w:color="auto" w:fill="FFFFFF"/>
        </w:rPr>
        <w:t xml:space="preserve">indirizzo e </w:t>
      </w:r>
      <w:r w:rsidR="00F81881">
        <w:rPr>
          <w:rFonts w:cstheme="minorHAnsi"/>
          <w:color w:val="333333"/>
          <w:spacing w:val="3"/>
          <w:shd w:val="clear" w:color="auto" w:fill="FFFFFF"/>
        </w:rPr>
        <w:t xml:space="preserve">coordinamento </w:t>
      </w:r>
      <w:r w:rsidRPr="00623069">
        <w:rPr>
          <w:rFonts w:cstheme="minorHAnsi"/>
          <w:color w:val="333333"/>
          <w:spacing w:val="3"/>
          <w:shd w:val="clear" w:color="auto" w:fill="FFFFFF"/>
        </w:rPr>
        <w:t xml:space="preserve">delle attività di valutazione degli aspetti etici </w:t>
      </w:r>
      <w:r w:rsidR="00F81881">
        <w:rPr>
          <w:rFonts w:cstheme="minorHAnsi"/>
          <w:color w:val="333333"/>
          <w:spacing w:val="3"/>
          <w:shd w:val="clear" w:color="auto" w:fill="FFFFFF"/>
        </w:rPr>
        <w:t>delle</w:t>
      </w:r>
      <w:r w:rsidRPr="00623069">
        <w:rPr>
          <w:rFonts w:cstheme="minorHAnsi"/>
          <w:color w:val="333333"/>
          <w:spacing w:val="3"/>
          <w:shd w:val="clear" w:color="auto" w:fill="FFFFFF"/>
        </w:rPr>
        <w:t xml:space="preserve"> sperimentazioni cliniche dei medicinali ad uso umano attraverso </w:t>
      </w:r>
      <w:r w:rsidR="00F81881">
        <w:rPr>
          <w:rFonts w:cstheme="minorHAnsi"/>
          <w:color w:val="333333"/>
          <w:spacing w:val="3"/>
          <w:shd w:val="clear" w:color="auto" w:fill="FFFFFF"/>
        </w:rPr>
        <w:t>i</w:t>
      </w:r>
      <w:r w:rsidRPr="00623069">
        <w:rPr>
          <w:rFonts w:cstheme="minorHAnsi"/>
          <w:color w:val="333333"/>
          <w:spacing w:val="3"/>
          <w:shd w:val="clear" w:color="auto" w:fill="FFFFFF"/>
        </w:rPr>
        <w:t>l Centro di coordinamento nazionale dei Comitati etici</w:t>
      </w:r>
    </w:p>
    <w:p w14:paraId="558B7E46" w14:textId="77777777" w:rsidR="00E1797A" w:rsidRPr="00E1797A" w:rsidRDefault="00E1797A" w:rsidP="00E1797A">
      <w:pPr>
        <w:pStyle w:val="Nessunaspaziatura"/>
        <w:jc w:val="both"/>
        <w:rPr>
          <w:rFonts w:cstheme="minorHAnsi"/>
          <w:sz w:val="8"/>
          <w:szCs w:val="8"/>
        </w:rPr>
      </w:pPr>
    </w:p>
    <w:p w14:paraId="3D845BA1" w14:textId="3520F7B1" w:rsidR="00E1797A" w:rsidRPr="00E1797A" w:rsidRDefault="00E1797A" w:rsidP="00E1797A">
      <w:pPr>
        <w:pStyle w:val="Nessunaspaziatura"/>
        <w:numPr>
          <w:ilvl w:val="0"/>
          <w:numId w:val="41"/>
        </w:numPr>
        <w:jc w:val="both"/>
        <w:rPr>
          <w:rFonts w:cstheme="minorHAnsi"/>
        </w:rPr>
      </w:pPr>
      <w:r w:rsidRPr="00623069">
        <w:rPr>
          <w:rFonts w:cstheme="minorHAnsi"/>
          <w:color w:val="333333"/>
          <w:spacing w:val="3"/>
          <w:shd w:val="clear" w:color="auto" w:fill="FFFFFF"/>
        </w:rPr>
        <w:t>attività sanzionatoria in caso di mancato adempimento alla normativa vigente in materia di sperimentazione clinica</w:t>
      </w:r>
    </w:p>
    <w:p w14:paraId="7F867ACB" w14:textId="77777777" w:rsidR="00E1797A" w:rsidRPr="00E1797A" w:rsidRDefault="00E1797A" w:rsidP="00E1797A">
      <w:pPr>
        <w:pStyle w:val="Nessunaspaziatura"/>
        <w:jc w:val="both"/>
        <w:rPr>
          <w:rFonts w:cstheme="minorHAnsi"/>
          <w:sz w:val="8"/>
          <w:szCs w:val="8"/>
        </w:rPr>
      </w:pPr>
    </w:p>
    <w:p w14:paraId="76E5D994" w14:textId="5CD828C4" w:rsidR="00FC77B0" w:rsidRPr="00623069" w:rsidRDefault="00E844C5" w:rsidP="00E1797A">
      <w:pPr>
        <w:pStyle w:val="Nessunaspaziatura"/>
        <w:numPr>
          <w:ilvl w:val="0"/>
          <w:numId w:val="41"/>
        </w:numPr>
        <w:jc w:val="both"/>
        <w:rPr>
          <w:rFonts w:cstheme="minorHAnsi"/>
        </w:rPr>
      </w:pPr>
      <w:r w:rsidRPr="00623069">
        <w:rPr>
          <w:rFonts w:cstheme="minorHAnsi"/>
        </w:rPr>
        <w:t xml:space="preserve">gestione </w:t>
      </w:r>
      <w:r w:rsidR="004336C1" w:rsidRPr="00623069">
        <w:rPr>
          <w:rFonts w:cstheme="minorHAnsi"/>
        </w:rPr>
        <w:t xml:space="preserve">delle </w:t>
      </w:r>
      <w:r w:rsidRPr="00623069">
        <w:rPr>
          <w:rFonts w:cstheme="minorHAnsi"/>
        </w:rPr>
        <w:t xml:space="preserve">richieste di accesso </w:t>
      </w:r>
      <w:r w:rsidR="004336C1" w:rsidRPr="00623069">
        <w:rPr>
          <w:rFonts w:cstheme="minorHAnsi"/>
        </w:rPr>
        <w:t xml:space="preserve">“precoce” </w:t>
      </w:r>
      <w:r w:rsidRPr="00623069">
        <w:rPr>
          <w:rFonts w:cstheme="minorHAnsi"/>
        </w:rPr>
        <w:t>ai farmaci</w:t>
      </w:r>
      <w:r w:rsidR="004336C1" w:rsidRPr="00623069">
        <w:rPr>
          <w:rFonts w:cstheme="minorHAnsi"/>
        </w:rPr>
        <w:t xml:space="preserve"> sperimentali</w:t>
      </w:r>
      <w:r w:rsidR="00056275" w:rsidRPr="00623069">
        <w:rPr>
          <w:rFonts w:cstheme="minorHAnsi"/>
        </w:rPr>
        <w:t>, cioè a farmaci autorizzati non ancora commercializzati, a farmaci ancora in fase di sperimentazione e a farmaci per uso terapeutico diverso da quello per il quale sono stati autorizzati</w:t>
      </w:r>
    </w:p>
    <w:p w14:paraId="384E611C" w14:textId="77777777" w:rsidR="00FC77B0" w:rsidRPr="00623069" w:rsidRDefault="00FC77B0" w:rsidP="00E310CF">
      <w:pPr>
        <w:pStyle w:val="Paragrafoelenco"/>
        <w:ind w:left="0"/>
        <w:jc w:val="both"/>
        <w:rPr>
          <w:sz w:val="20"/>
          <w:szCs w:val="20"/>
        </w:rPr>
      </w:pPr>
    </w:p>
    <w:p w14:paraId="323264A0" w14:textId="62B00ED0" w:rsidR="00E844C5" w:rsidRPr="00E1797A" w:rsidRDefault="002705C4" w:rsidP="00E1797A">
      <w:pPr>
        <w:pStyle w:val="Paragrafoelenco"/>
        <w:ind w:left="709" w:hanging="283"/>
        <w:jc w:val="both"/>
        <w:rPr>
          <w:b/>
          <w:bCs/>
        </w:rPr>
      </w:pPr>
      <w:r w:rsidRPr="00E1797A">
        <w:rPr>
          <w:b/>
          <w:bCs/>
        </w:rPr>
        <w:t>12</w:t>
      </w:r>
      <w:r w:rsidR="0053043B" w:rsidRPr="00E1797A">
        <w:rPr>
          <w:b/>
          <w:bCs/>
        </w:rPr>
        <w:t>.</w:t>
      </w:r>
      <w:r w:rsidRPr="00E1797A">
        <w:rPr>
          <w:b/>
          <w:bCs/>
        </w:rPr>
        <w:t xml:space="preserve"> RICERCA E SVILUPPO</w:t>
      </w:r>
    </w:p>
    <w:p w14:paraId="0FCEE85E" w14:textId="60DD3128" w:rsidR="00E844C5" w:rsidRPr="00623069" w:rsidRDefault="002705C4" w:rsidP="00E1797A">
      <w:pPr>
        <w:pStyle w:val="Paragrafoelenco"/>
        <w:ind w:left="709"/>
        <w:jc w:val="both"/>
      </w:pPr>
      <w:r w:rsidRPr="00623069">
        <w:t>12</w:t>
      </w:r>
      <w:r w:rsidR="00664784" w:rsidRPr="00623069">
        <w:t>.1 Ricerca clinica sull'uso dei medicinali</w:t>
      </w:r>
    </w:p>
    <w:p w14:paraId="1C975D0F" w14:textId="18D9C6B0" w:rsidR="00664784" w:rsidRPr="00623069" w:rsidRDefault="00664784" w:rsidP="00E1797A">
      <w:pPr>
        <w:pStyle w:val="Paragrafoelenco"/>
        <w:ind w:left="1134"/>
        <w:jc w:val="both"/>
      </w:pPr>
      <w:r w:rsidRPr="00623069">
        <w:lastRenderedPageBreak/>
        <w:t>12.1.1 Ricerca Indipendente</w:t>
      </w:r>
    </w:p>
    <w:p w14:paraId="75A8156B" w14:textId="72E8A4EA" w:rsidR="00664784" w:rsidRPr="00623069" w:rsidRDefault="00664784" w:rsidP="00E1797A">
      <w:pPr>
        <w:pStyle w:val="Paragrafoelenco"/>
        <w:ind w:left="1134"/>
        <w:jc w:val="both"/>
      </w:pPr>
      <w:r w:rsidRPr="00623069">
        <w:t>12.1.2 Progetti strategici di ricerca</w:t>
      </w:r>
    </w:p>
    <w:p w14:paraId="620BA535" w14:textId="73CDDA5C" w:rsidR="00664784" w:rsidRPr="00623069" w:rsidRDefault="00664784" w:rsidP="00E1797A">
      <w:pPr>
        <w:pStyle w:val="Paragrafoelenco"/>
        <w:ind w:left="709"/>
        <w:jc w:val="both"/>
        <w:rPr>
          <w:sz w:val="8"/>
          <w:szCs w:val="8"/>
        </w:rPr>
      </w:pPr>
    </w:p>
    <w:p w14:paraId="4A4F54B8" w14:textId="5A54180F" w:rsidR="00E844C5" w:rsidRPr="00623069" w:rsidRDefault="00664784" w:rsidP="00E1797A">
      <w:pPr>
        <w:pStyle w:val="Paragrafoelenco"/>
        <w:ind w:left="709"/>
        <w:jc w:val="both"/>
      </w:pPr>
      <w:r w:rsidRPr="00623069">
        <w:t>12.2 Sperimentazione clinica</w:t>
      </w:r>
    </w:p>
    <w:p w14:paraId="699B91CA" w14:textId="56D15541" w:rsidR="00664784" w:rsidRPr="00623069" w:rsidRDefault="00664784" w:rsidP="00E1797A">
      <w:pPr>
        <w:pStyle w:val="Paragrafoelenco"/>
        <w:ind w:left="1134"/>
        <w:jc w:val="both"/>
      </w:pPr>
      <w:r w:rsidRPr="00623069">
        <w:t>12.2.1 Fase I</w:t>
      </w:r>
    </w:p>
    <w:p w14:paraId="37C07CCD" w14:textId="2DC668F3" w:rsidR="00664784" w:rsidRPr="00623069" w:rsidRDefault="00664784" w:rsidP="00E1797A">
      <w:pPr>
        <w:pStyle w:val="Paragrafoelenco"/>
        <w:ind w:left="1134"/>
        <w:jc w:val="both"/>
      </w:pPr>
      <w:r w:rsidRPr="00623069">
        <w:t>12.2.2 Altre Fasi</w:t>
      </w:r>
      <w:r w:rsidR="00F81881">
        <w:t xml:space="preserve"> (II-IV)</w:t>
      </w:r>
    </w:p>
    <w:p w14:paraId="5594AD17" w14:textId="16DD1E13" w:rsidR="00664784" w:rsidRPr="00623069" w:rsidRDefault="00664784" w:rsidP="00E1797A">
      <w:pPr>
        <w:pStyle w:val="Paragrafoelenco"/>
        <w:ind w:left="1134"/>
        <w:jc w:val="both"/>
      </w:pPr>
      <w:r w:rsidRPr="00623069">
        <w:t>12.2.3 Studi osservazionali (</w:t>
      </w:r>
      <w:proofErr w:type="spellStart"/>
      <w:r w:rsidRPr="00623069">
        <w:t>OSsC</w:t>
      </w:r>
      <w:proofErr w:type="spellEnd"/>
      <w:r w:rsidRPr="00623069">
        <w:t>)</w:t>
      </w:r>
    </w:p>
    <w:p w14:paraId="2F9154D2" w14:textId="5A167AA5" w:rsidR="00664784" w:rsidRPr="00623069" w:rsidRDefault="00664784" w:rsidP="00E1797A">
      <w:pPr>
        <w:pStyle w:val="Paragrafoelenco"/>
        <w:ind w:left="1134"/>
        <w:jc w:val="both"/>
      </w:pPr>
      <w:r w:rsidRPr="00623069">
        <w:t>12.2.4 Sicurezza nella sperimentazione clinica</w:t>
      </w:r>
    </w:p>
    <w:p w14:paraId="6DF7C91E" w14:textId="2FB4FFC1" w:rsidR="00664784" w:rsidRDefault="00664784" w:rsidP="00E1797A">
      <w:pPr>
        <w:pStyle w:val="Paragrafoelenco"/>
        <w:ind w:left="1134"/>
        <w:jc w:val="both"/>
      </w:pPr>
      <w:r w:rsidRPr="00623069">
        <w:t>12.2.5 Accreditamenti Centri sperimentali, CRO e Comitati etici</w:t>
      </w:r>
    </w:p>
    <w:p w14:paraId="4DC461E9" w14:textId="4325DE50" w:rsidR="00F81881" w:rsidRPr="00623069" w:rsidRDefault="00F81881" w:rsidP="00E1797A">
      <w:pPr>
        <w:pStyle w:val="Paragrafoelenco"/>
        <w:ind w:left="1134"/>
        <w:jc w:val="both"/>
      </w:pPr>
      <w:r>
        <w:t xml:space="preserve">12.2.6 </w:t>
      </w:r>
      <w:r w:rsidRPr="00F81881">
        <w:t>Centro di coordinamento nazionale Comitati etici territoriali</w:t>
      </w:r>
    </w:p>
    <w:p w14:paraId="0C53C93B" w14:textId="5A73456B" w:rsidR="00664784" w:rsidRPr="00623069" w:rsidRDefault="00664784" w:rsidP="00E1797A">
      <w:pPr>
        <w:pStyle w:val="Paragrafoelenco"/>
        <w:ind w:left="1134"/>
        <w:jc w:val="both"/>
      </w:pPr>
      <w:r w:rsidRPr="00623069">
        <w:t>12.2.</w:t>
      </w:r>
      <w:r w:rsidR="00E1797A">
        <w:t>7</w:t>
      </w:r>
      <w:r w:rsidRPr="00623069">
        <w:t xml:space="preserve"> Sanzioni amministrative</w:t>
      </w:r>
    </w:p>
    <w:p w14:paraId="7AD7FF6C" w14:textId="4B6EC912" w:rsidR="00664784" w:rsidRPr="00623069" w:rsidRDefault="00664784" w:rsidP="00E1797A">
      <w:pPr>
        <w:pStyle w:val="Paragrafoelenco"/>
        <w:ind w:left="709"/>
        <w:jc w:val="both"/>
        <w:rPr>
          <w:sz w:val="8"/>
          <w:szCs w:val="8"/>
        </w:rPr>
      </w:pPr>
    </w:p>
    <w:p w14:paraId="23DC735C" w14:textId="5F5682E8" w:rsidR="00E844C5" w:rsidRPr="00623069" w:rsidRDefault="00664784" w:rsidP="00E1797A">
      <w:pPr>
        <w:pStyle w:val="Paragrafoelenco"/>
        <w:ind w:left="709"/>
        <w:jc w:val="both"/>
      </w:pPr>
      <w:r w:rsidRPr="00623069">
        <w:t>12.3 Accesso precoce a medicinali sperimentali e a terapie avanzate</w:t>
      </w:r>
    </w:p>
    <w:p w14:paraId="4BC7167D" w14:textId="57294895" w:rsidR="00664784" w:rsidRPr="00623069" w:rsidRDefault="00664784" w:rsidP="00E1797A">
      <w:pPr>
        <w:pStyle w:val="Paragrafoelenco"/>
        <w:ind w:left="1134"/>
        <w:jc w:val="both"/>
      </w:pPr>
      <w:r w:rsidRPr="00623069">
        <w:t>12.3.1 Uso compassionevole (DM 8 maggio 2003)</w:t>
      </w:r>
    </w:p>
    <w:p w14:paraId="36A92FCF" w14:textId="6FECC430" w:rsidR="00664784" w:rsidRPr="00623069" w:rsidRDefault="00664784" w:rsidP="00E1797A">
      <w:pPr>
        <w:pStyle w:val="Paragrafoelenco"/>
        <w:ind w:left="1134"/>
        <w:jc w:val="both"/>
      </w:pPr>
      <w:r w:rsidRPr="00623069">
        <w:t xml:space="preserve">12.3.2 </w:t>
      </w:r>
      <w:r w:rsidR="00A61171">
        <w:t>M</w:t>
      </w:r>
      <w:r w:rsidRPr="00623069">
        <w:t>edicinali orfani (l. 648/96)</w:t>
      </w:r>
    </w:p>
    <w:p w14:paraId="6D6C47CE" w14:textId="54AB960A" w:rsidR="00664784" w:rsidRDefault="00664784" w:rsidP="00E1797A">
      <w:pPr>
        <w:pStyle w:val="Paragrafoelenco"/>
        <w:ind w:left="1134"/>
        <w:jc w:val="both"/>
      </w:pPr>
      <w:r w:rsidRPr="00623069">
        <w:t xml:space="preserve">12.3.3 </w:t>
      </w:r>
      <w:r w:rsidR="00A61171">
        <w:t>T</w:t>
      </w:r>
      <w:r w:rsidRPr="00623069">
        <w:t>erapie avanzate per uso non ripetitivo (DM 16 gennaio 2015)</w:t>
      </w:r>
    </w:p>
    <w:p w14:paraId="55A7CE54" w14:textId="16A50D1D" w:rsidR="00A61171" w:rsidRPr="00623069" w:rsidRDefault="00A61171" w:rsidP="00E1797A">
      <w:pPr>
        <w:pStyle w:val="Paragrafoelenco"/>
        <w:ind w:left="1134"/>
        <w:jc w:val="both"/>
      </w:pPr>
      <w:r>
        <w:t>12.3.4 Fondo Aifa (L. 326/2003)</w:t>
      </w:r>
    </w:p>
    <w:p w14:paraId="6F85C696" w14:textId="219324EA" w:rsidR="00FC654B" w:rsidRDefault="00FC654B" w:rsidP="00E310CF">
      <w:pPr>
        <w:pStyle w:val="Paragrafoelenco"/>
        <w:ind w:left="0"/>
        <w:jc w:val="both"/>
      </w:pPr>
    </w:p>
    <w:p w14:paraId="24FBE560" w14:textId="6E9B4879" w:rsidR="00E1797A" w:rsidRDefault="00E1797A" w:rsidP="00E310CF">
      <w:pPr>
        <w:pStyle w:val="Paragrafoelenco"/>
        <w:ind w:left="0"/>
        <w:jc w:val="both"/>
      </w:pPr>
    </w:p>
    <w:p w14:paraId="5638376D" w14:textId="45B338F9" w:rsidR="00E1797A" w:rsidRDefault="00E1797A" w:rsidP="00E310CF">
      <w:pPr>
        <w:pStyle w:val="Paragrafoelenco"/>
        <w:ind w:left="0"/>
        <w:jc w:val="both"/>
      </w:pPr>
    </w:p>
    <w:p w14:paraId="079D8346" w14:textId="40C1CD9A" w:rsidR="00E1797A" w:rsidRDefault="00E1797A" w:rsidP="00E310CF">
      <w:pPr>
        <w:pStyle w:val="Paragrafoelenco"/>
        <w:ind w:left="0"/>
        <w:jc w:val="both"/>
      </w:pPr>
    </w:p>
    <w:p w14:paraId="65F9571F" w14:textId="299039B9" w:rsidR="00E1797A" w:rsidRDefault="00E1797A" w:rsidP="00E310CF">
      <w:pPr>
        <w:pStyle w:val="Paragrafoelenco"/>
        <w:ind w:left="0"/>
        <w:jc w:val="both"/>
      </w:pPr>
    </w:p>
    <w:p w14:paraId="1D03328B" w14:textId="1EB6CB26" w:rsidR="00E1797A" w:rsidRDefault="00E1797A" w:rsidP="00E310CF">
      <w:pPr>
        <w:pStyle w:val="Paragrafoelenco"/>
        <w:ind w:left="0"/>
        <w:jc w:val="both"/>
      </w:pPr>
    </w:p>
    <w:p w14:paraId="659C43AC" w14:textId="36DD19A4" w:rsidR="00E1797A" w:rsidRDefault="00E1797A" w:rsidP="00E310CF">
      <w:pPr>
        <w:pStyle w:val="Paragrafoelenco"/>
        <w:ind w:left="0"/>
        <w:jc w:val="both"/>
      </w:pPr>
    </w:p>
    <w:p w14:paraId="5B2D8197" w14:textId="7BD175F6" w:rsidR="00E1797A" w:rsidRDefault="00E1797A" w:rsidP="00E310CF">
      <w:pPr>
        <w:pStyle w:val="Paragrafoelenco"/>
        <w:ind w:left="0"/>
        <w:jc w:val="both"/>
      </w:pPr>
    </w:p>
    <w:p w14:paraId="4F871367" w14:textId="77777777" w:rsidR="00E1797A" w:rsidRPr="00623069" w:rsidRDefault="00E1797A" w:rsidP="00E310CF">
      <w:pPr>
        <w:pStyle w:val="Paragrafoelenco"/>
        <w:ind w:left="0"/>
        <w:jc w:val="both"/>
        <w:rPr>
          <w:color w:val="0070C0"/>
        </w:rPr>
      </w:pPr>
    </w:p>
    <w:p w14:paraId="3F4424CD" w14:textId="18134618" w:rsidR="00E844C5" w:rsidRPr="00F5480D" w:rsidRDefault="00E844C5" w:rsidP="00F5480D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8" w:name="_Toc20144294"/>
      <w:r w:rsidRPr="00F5480D">
        <w:rPr>
          <w:b/>
          <w:bCs/>
          <w:sz w:val="22"/>
          <w:szCs w:val="22"/>
        </w:rPr>
        <w:t>TITOLO 13 – GESTIONE DEL CICLO DI VITA DEL FARMACO PER USO UMANO</w:t>
      </w:r>
      <w:bookmarkEnd w:id="38"/>
    </w:p>
    <w:p w14:paraId="68DDD67D" w14:textId="77777777" w:rsidR="00F5480D" w:rsidRPr="00F5480D" w:rsidRDefault="00F5480D" w:rsidP="00F5480D">
      <w:pPr>
        <w:pStyle w:val="Nessunaspaziatura"/>
        <w:rPr>
          <w:sz w:val="8"/>
          <w:szCs w:val="8"/>
        </w:rPr>
      </w:pPr>
    </w:p>
    <w:p w14:paraId="0A52C933" w14:textId="58C22EF2" w:rsidR="004336C1" w:rsidRPr="00623069" w:rsidRDefault="00DB0A07" w:rsidP="004C66AA">
      <w:pPr>
        <w:pStyle w:val="Nessunaspaziatura"/>
        <w:jc w:val="both"/>
      </w:pPr>
      <w:r w:rsidRPr="00623069">
        <w:t xml:space="preserve">Il Titolo è funzionale all’archiviazione dei documenti trattati nel corso dell’attività regolatoria </w:t>
      </w:r>
      <w:r w:rsidR="006E2C12">
        <w:t xml:space="preserve">dell’immissione in commercio </w:t>
      </w:r>
      <w:r w:rsidR="004336C1" w:rsidRPr="00623069">
        <w:t xml:space="preserve">di </w:t>
      </w:r>
      <w:r w:rsidR="006E2C12">
        <w:t>medicinali</w:t>
      </w:r>
      <w:r w:rsidR="004336C1" w:rsidRPr="00623069">
        <w:t xml:space="preserve"> </w:t>
      </w:r>
      <w:r w:rsidR="006E2C12">
        <w:t xml:space="preserve">e </w:t>
      </w:r>
      <w:r w:rsidR="00056275" w:rsidRPr="00623069">
        <w:t>prodotti omeopatici</w:t>
      </w:r>
      <w:r w:rsidR="006E2C12">
        <w:t xml:space="preserve"> </w:t>
      </w:r>
      <w:r w:rsidR="006E2C12" w:rsidRPr="00623069">
        <w:t>per uso umano</w:t>
      </w:r>
      <w:r w:rsidR="00056275" w:rsidRPr="00623069">
        <w:t xml:space="preserve"> </w:t>
      </w:r>
      <w:r w:rsidR="004A1B46" w:rsidRPr="00623069">
        <w:t xml:space="preserve">e </w:t>
      </w:r>
      <w:r w:rsidR="004C66AA">
        <w:t>de</w:t>
      </w:r>
      <w:r w:rsidR="004A1B46" w:rsidRPr="00623069">
        <w:t xml:space="preserve">ll’attività di vigilanza condotta durante </w:t>
      </w:r>
      <w:r w:rsidR="006E2C12">
        <w:t xml:space="preserve">la </w:t>
      </w:r>
      <w:r w:rsidR="004A1B46" w:rsidRPr="00623069">
        <w:t>commercializzazione del prodotto farmaceutico al fine di garantire la tutela della salute pubblica.</w:t>
      </w:r>
    </w:p>
    <w:p w14:paraId="60BA81F0" w14:textId="65087FDF" w:rsidR="0046717E" w:rsidRDefault="00776868" w:rsidP="004C66AA">
      <w:pPr>
        <w:pStyle w:val="Nessunaspaziatura"/>
        <w:jc w:val="both"/>
      </w:pPr>
      <w:r>
        <w:t>Il Titolo si riferisce</w:t>
      </w:r>
      <w:r w:rsidR="004336C1" w:rsidRPr="00623069">
        <w:t>, in parti</w:t>
      </w:r>
      <w:r w:rsidR="00301A12" w:rsidRPr="00623069">
        <w:t>c</w:t>
      </w:r>
      <w:r w:rsidR="004336C1" w:rsidRPr="00623069">
        <w:t>olare,</w:t>
      </w:r>
      <w:r w:rsidR="0046717E" w:rsidRPr="00623069">
        <w:t xml:space="preserve"> </w:t>
      </w:r>
      <w:r>
        <w:t xml:space="preserve">alle </w:t>
      </w:r>
      <w:r w:rsidR="0046717E" w:rsidRPr="00623069">
        <w:t>attività che riguardano i seguenti settori di intervento:</w:t>
      </w:r>
    </w:p>
    <w:p w14:paraId="415DD057" w14:textId="77777777" w:rsidR="008A7549" w:rsidRPr="008A7549" w:rsidRDefault="008A7549" w:rsidP="007178EE">
      <w:pPr>
        <w:pStyle w:val="Nessunaspaziatura"/>
        <w:jc w:val="both"/>
        <w:rPr>
          <w:sz w:val="8"/>
          <w:szCs w:val="8"/>
        </w:rPr>
      </w:pPr>
    </w:p>
    <w:p w14:paraId="33C8CBE6" w14:textId="605CB6F3" w:rsidR="0046717E" w:rsidRDefault="0046717E" w:rsidP="00880E13">
      <w:pPr>
        <w:pStyle w:val="Nessunaspaziatura"/>
        <w:numPr>
          <w:ilvl w:val="0"/>
          <w:numId w:val="42"/>
        </w:numPr>
        <w:jc w:val="both"/>
      </w:pPr>
      <w:r w:rsidRPr="00623069">
        <w:t xml:space="preserve">attività regolatoria dell’immissione in commercio dei medicinali </w:t>
      </w:r>
      <w:r w:rsidR="006E2C12">
        <w:t xml:space="preserve">con </w:t>
      </w:r>
      <w:r w:rsidRPr="00623069">
        <w:t>procedure nazionali/europee</w:t>
      </w:r>
      <w:r w:rsidR="00EC3FA1">
        <w:t xml:space="preserve">; </w:t>
      </w:r>
      <w:r w:rsidR="00056275" w:rsidRPr="00623069">
        <w:t xml:space="preserve">attività regolatoria </w:t>
      </w:r>
      <w:r w:rsidR="006E2C12">
        <w:t>de</w:t>
      </w:r>
      <w:r w:rsidR="006D0736">
        <w:t xml:space="preserve">l processo di nazionalizzazione </w:t>
      </w:r>
      <w:r w:rsidR="00A93DCC">
        <w:t>dell’autorizzazione a</w:t>
      </w:r>
      <w:r w:rsidR="00056275" w:rsidRPr="00623069">
        <w:t>ll’immissione in commercio d</w:t>
      </w:r>
      <w:r w:rsidR="006E2C12">
        <w:t>ei</w:t>
      </w:r>
      <w:r w:rsidR="00056275" w:rsidRPr="00623069">
        <w:t xml:space="preserve"> </w:t>
      </w:r>
      <w:r w:rsidR="006E2C12">
        <w:t xml:space="preserve">medicinali </w:t>
      </w:r>
      <w:r w:rsidR="00056275" w:rsidRPr="00623069">
        <w:t>autorizzati con procedura</w:t>
      </w:r>
      <w:r w:rsidRPr="00623069">
        <w:t xml:space="preserve"> centralizzat</w:t>
      </w:r>
      <w:r w:rsidR="00056275" w:rsidRPr="00623069">
        <w:t>a</w:t>
      </w:r>
      <w:r w:rsidR="004C66AA">
        <w:t xml:space="preserve"> </w:t>
      </w:r>
      <w:r w:rsidR="00A93DCC">
        <w:t>d</w:t>
      </w:r>
      <w:r w:rsidR="006E2C12">
        <w:t>a</w:t>
      </w:r>
      <w:r w:rsidR="00A93DCC">
        <w:t xml:space="preserve">ll’Ema </w:t>
      </w:r>
      <w:r w:rsidR="004C66AA">
        <w:t xml:space="preserve">con l’Italia quale Co-Rapp </w:t>
      </w:r>
      <w:r w:rsidR="00A93DCC">
        <w:t xml:space="preserve">o </w:t>
      </w:r>
      <w:r w:rsidR="004C66AA">
        <w:t>no Co-Rapp</w:t>
      </w:r>
      <w:r w:rsidR="00A93DCC">
        <w:t xml:space="preserve">; </w:t>
      </w:r>
      <w:r w:rsidR="00056275" w:rsidRPr="00623069">
        <w:t>attività regolatoria delle</w:t>
      </w:r>
      <w:r w:rsidRPr="00623069">
        <w:t xml:space="preserve"> importazion</w:t>
      </w:r>
      <w:r w:rsidR="008C7A6B">
        <w:t>i</w:t>
      </w:r>
      <w:r w:rsidRPr="00623069">
        <w:t xml:space="preserve"> parallel</w:t>
      </w:r>
      <w:r w:rsidR="008C7A6B">
        <w:t>e</w:t>
      </w:r>
      <w:r w:rsidRPr="00623069">
        <w:t xml:space="preserve"> </w:t>
      </w:r>
      <w:r w:rsidR="00A93DCC">
        <w:t>e d</w:t>
      </w:r>
      <w:r w:rsidR="008C7A6B">
        <w:t>elle</w:t>
      </w:r>
      <w:r w:rsidR="00A93DCC">
        <w:t xml:space="preserve"> </w:t>
      </w:r>
      <w:r w:rsidRPr="00623069">
        <w:t>import</w:t>
      </w:r>
      <w:r w:rsidR="005E6A45">
        <w:t>azion</w:t>
      </w:r>
      <w:r w:rsidR="008C7A6B">
        <w:t>i</w:t>
      </w:r>
      <w:r w:rsidR="005E6A45">
        <w:t xml:space="preserve"> e esportazion</w:t>
      </w:r>
      <w:r w:rsidR="008C7A6B">
        <w:t>i</w:t>
      </w:r>
      <w:r w:rsidRPr="00623069">
        <w:t xml:space="preserve"> del sangue e </w:t>
      </w:r>
      <w:r w:rsidR="004336C1" w:rsidRPr="00623069">
        <w:t xml:space="preserve">dei suoi </w:t>
      </w:r>
      <w:r w:rsidR="00A93DCC">
        <w:t xml:space="preserve">prodotti; </w:t>
      </w:r>
      <w:r w:rsidR="006E2C12">
        <w:t>attività sanzionatoria ai sensi dell’art. 148 D.L. 219/2006</w:t>
      </w:r>
    </w:p>
    <w:p w14:paraId="7D89652E" w14:textId="77777777" w:rsidR="000E7B11" w:rsidRPr="000E7B11" w:rsidRDefault="000E7B11" w:rsidP="004C66AA">
      <w:pPr>
        <w:pStyle w:val="Nessunaspaziatura"/>
        <w:jc w:val="both"/>
        <w:rPr>
          <w:sz w:val="8"/>
          <w:szCs w:val="8"/>
        </w:rPr>
      </w:pPr>
    </w:p>
    <w:p w14:paraId="62306639" w14:textId="0401A26D" w:rsidR="003D211F" w:rsidRPr="003D211F" w:rsidRDefault="005E6A45" w:rsidP="003D211F">
      <w:pPr>
        <w:pStyle w:val="Nessunaspaziatura"/>
        <w:numPr>
          <w:ilvl w:val="0"/>
          <w:numId w:val="42"/>
        </w:numPr>
        <w:jc w:val="both"/>
        <w:rPr>
          <w:sz w:val="8"/>
          <w:szCs w:val="8"/>
        </w:rPr>
      </w:pPr>
      <w:r w:rsidRPr="005E6A45">
        <w:t>attività regolatoria</w:t>
      </w:r>
      <w:r>
        <w:t xml:space="preserve"> </w:t>
      </w:r>
      <w:r w:rsidR="000E7B11">
        <w:t>delle officine di</w:t>
      </w:r>
      <w:r>
        <w:t xml:space="preserve"> produzione e importazione</w:t>
      </w:r>
      <w:r w:rsidR="000E7B11">
        <w:t xml:space="preserve"> di medicinali e sostanze attive, attraverso il rilascio delle relative autorizzazioni</w:t>
      </w:r>
      <w:r w:rsidR="003D211F">
        <w:t xml:space="preserve"> e il riconoscimento dell’idoneità di Persona Qualificata; </w:t>
      </w:r>
      <w:r w:rsidR="000E7B11">
        <w:t>gestione delle segnalazioni e dei reclami su</w:t>
      </w:r>
      <w:r w:rsidR="003D211F">
        <w:t>i</w:t>
      </w:r>
      <w:r w:rsidR="000E7B11">
        <w:t xml:space="preserve"> prodott</w:t>
      </w:r>
      <w:r w:rsidR="003D211F">
        <w:t>i</w:t>
      </w:r>
      <w:r w:rsidR="000E7B11">
        <w:t xml:space="preserve"> </w:t>
      </w:r>
      <w:r w:rsidR="001D2704">
        <w:t xml:space="preserve">(difetti di qualità); </w:t>
      </w:r>
      <w:r w:rsidR="000E7B11">
        <w:t xml:space="preserve">attività di controllo periodico </w:t>
      </w:r>
      <w:r w:rsidR="001D2704">
        <w:t xml:space="preserve">finalizzato al </w:t>
      </w:r>
      <w:r w:rsidR="000E7B11">
        <w:t>rilascio dei lotti in commercio</w:t>
      </w:r>
      <w:r w:rsidR="004C66AA">
        <w:t>; attività sanzionatoria</w:t>
      </w:r>
      <w:r w:rsidR="006E2C12">
        <w:t xml:space="preserve"> </w:t>
      </w:r>
      <w:r w:rsidR="003D211F">
        <w:t xml:space="preserve">ai sensi dell’art. 148 </w:t>
      </w:r>
      <w:r w:rsidR="006E2C12">
        <w:t>D.L. 219/2006</w:t>
      </w:r>
    </w:p>
    <w:p w14:paraId="170A5108" w14:textId="2973FFFD" w:rsidR="007B7106" w:rsidRPr="007B7106" w:rsidRDefault="004C66AA" w:rsidP="003D211F">
      <w:pPr>
        <w:pStyle w:val="Nessunaspaziatura"/>
        <w:jc w:val="both"/>
        <w:rPr>
          <w:sz w:val="8"/>
          <w:szCs w:val="8"/>
        </w:rPr>
      </w:pPr>
      <w:r>
        <w:t xml:space="preserve"> </w:t>
      </w:r>
    </w:p>
    <w:p w14:paraId="524BAC45" w14:textId="5B164AC0" w:rsidR="007178EE" w:rsidRDefault="007178EE" w:rsidP="007178EE">
      <w:pPr>
        <w:pStyle w:val="Nessunaspaziatura"/>
        <w:numPr>
          <w:ilvl w:val="0"/>
          <w:numId w:val="42"/>
        </w:numPr>
        <w:jc w:val="both"/>
      </w:pPr>
      <w:r>
        <w:t xml:space="preserve">attività di vigilanza sulla commercializzazione attraverso il </w:t>
      </w:r>
      <w:r w:rsidR="005E6A45">
        <w:t xml:space="preserve">monitoraggio </w:t>
      </w:r>
      <w:r>
        <w:t>sulla</w:t>
      </w:r>
      <w:r w:rsidR="005E6A45">
        <w:t xml:space="preserve"> </w:t>
      </w:r>
      <w:r w:rsidR="0053043B" w:rsidRPr="00623069">
        <w:t>commercializzazione</w:t>
      </w:r>
      <w:r w:rsidR="00EC3FA1">
        <w:t xml:space="preserve"> </w:t>
      </w:r>
      <w:r>
        <w:t>dei medicinali, la</w:t>
      </w:r>
      <w:r w:rsidR="008C7A6B">
        <w:t xml:space="preserve"> gestione </w:t>
      </w:r>
      <w:r>
        <w:t xml:space="preserve">della </w:t>
      </w:r>
      <w:r w:rsidR="008C7A6B">
        <w:t>mancata commercializzazione</w:t>
      </w:r>
      <w:r>
        <w:t xml:space="preserve"> e delle</w:t>
      </w:r>
      <w:r w:rsidR="004C66AA">
        <w:t xml:space="preserve"> </w:t>
      </w:r>
      <w:r w:rsidR="005E6A45">
        <w:t>carenze</w:t>
      </w:r>
      <w:r>
        <w:t xml:space="preserve">; </w:t>
      </w:r>
      <w:r w:rsidR="0053043B" w:rsidRPr="005E6A45">
        <w:t>gestione delle comunicazioni di concessio</w:t>
      </w:r>
      <w:r w:rsidR="005E6A45">
        <w:t>n</w:t>
      </w:r>
      <w:r w:rsidR="007B7106">
        <w:t>e</w:t>
      </w:r>
      <w:r w:rsidR="0053043B" w:rsidRPr="005E6A45">
        <w:t xml:space="preserve"> di vendita </w:t>
      </w:r>
      <w:r w:rsidR="0053043B" w:rsidRPr="00623069">
        <w:t>di medicinali</w:t>
      </w:r>
    </w:p>
    <w:p w14:paraId="6299C9E7" w14:textId="77777777" w:rsidR="007178EE" w:rsidRPr="007178EE" w:rsidRDefault="007178EE" w:rsidP="007178EE">
      <w:pPr>
        <w:pStyle w:val="Nessunaspaziatura"/>
        <w:jc w:val="both"/>
        <w:rPr>
          <w:sz w:val="8"/>
          <w:szCs w:val="8"/>
        </w:rPr>
      </w:pPr>
    </w:p>
    <w:p w14:paraId="20F42C14" w14:textId="39A57460" w:rsidR="007178EE" w:rsidRPr="007178EE" w:rsidRDefault="007178EE" w:rsidP="007178EE">
      <w:pPr>
        <w:pStyle w:val="Nessunaspaziatura"/>
        <w:numPr>
          <w:ilvl w:val="0"/>
          <w:numId w:val="42"/>
        </w:numPr>
        <w:jc w:val="both"/>
        <w:rPr>
          <w:sz w:val="8"/>
          <w:szCs w:val="8"/>
        </w:rPr>
      </w:pPr>
      <w:r w:rsidRPr="00623069">
        <w:t xml:space="preserve">attività di vigilanza sulla pubblicità di medicinali per uso umano </w:t>
      </w:r>
      <w:r>
        <w:t xml:space="preserve">promossa dagli informatori scientifici delle Aziende farmaceutiche presso gli </w:t>
      </w:r>
      <w:r w:rsidRPr="00623069">
        <w:t>operatori sanitari</w:t>
      </w:r>
      <w:r>
        <w:t xml:space="preserve"> attraverso il deposito e la</w:t>
      </w:r>
      <w:r w:rsidRPr="00623069">
        <w:t xml:space="preserve"> gestione del materiale promozionale</w:t>
      </w:r>
      <w:r>
        <w:t>, la gestione di eventuali</w:t>
      </w:r>
      <w:r w:rsidRPr="00623069">
        <w:t xml:space="preserve"> segnalazioni di irregolarità</w:t>
      </w:r>
      <w:r>
        <w:t xml:space="preserve">, la </w:t>
      </w:r>
      <w:r w:rsidRPr="00623069">
        <w:t xml:space="preserve">gestione dei rapporti </w:t>
      </w:r>
      <w:r w:rsidRPr="00623069">
        <w:lastRenderedPageBreak/>
        <w:t>con gli informatori scientifici</w:t>
      </w:r>
      <w:r>
        <w:t xml:space="preserve"> e il monitoraggio dell’attività svolta (autocertificazioni e consuntivi presentati dalle Aziende farmaceutiche); attività sanzionatoria ai sensi dell’art. 148 D.L. 219/2006</w:t>
      </w:r>
    </w:p>
    <w:p w14:paraId="023966D4" w14:textId="77777777" w:rsidR="005E6A45" w:rsidRPr="005E6A45" w:rsidRDefault="005E6A45" w:rsidP="004C66AA">
      <w:pPr>
        <w:pStyle w:val="Nessunaspaziatura"/>
        <w:jc w:val="both"/>
        <w:rPr>
          <w:sz w:val="8"/>
          <w:szCs w:val="8"/>
        </w:rPr>
      </w:pPr>
    </w:p>
    <w:p w14:paraId="74615BE1" w14:textId="6B30AB81" w:rsidR="005E6A45" w:rsidRPr="006E2C12" w:rsidRDefault="0053043B" w:rsidP="00880E13">
      <w:pPr>
        <w:pStyle w:val="Nessunaspaziatura"/>
        <w:numPr>
          <w:ilvl w:val="0"/>
          <w:numId w:val="42"/>
        </w:numPr>
        <w:jc w:val="both"/>
        <w:rPr>
          <w:sz w:val="8"/>
          <w:szCs w:val="8"/>
        </w:rPr>
      </w:pPr>
      <w:r w:rsidRPr="00623069">
        <w:t>attività</w:t>
      </w:r>
      <w:r w:rsidR="00056275" w:rsidRPr="00623069">
        <w:t xml:space="preserve"> di </w:t>
      </w:r>
      <w:r w:rsidRPr="00623069">
        <w:t xml:space="preserve">Farmacovigilanza </w:t>
      </w:r>
      <w:r w:rsidR="004B7E70">
        <w:t>finalizzata</w:t>
      </w:r>
      <w:r w:rsidR="008C3D1E">
        <w:t xml:space="preserve"> all’analisi, </w:t>
      </w:r>
      <w:r w:rsidR="00FD54D4">
        <w:t xml:space="preserve">alla </w:t>
      </w:r>
      <w:r w:rsidR="008C3D1E">
        <w:t xml:space="preserve">comprensione e </w:t>
      </w:r>
      <w:r w:rsidR="00FD54D4">
        <w:t xml:space="preserve">alla </w:t>
      </w:r>
      <w:r w:rsidR="008C3D1E">
        <w:t>prevenzione d</w:t>
      </w:r>
      <w:r w:rsidR="00FD54D4">
        <w:t>elle</w:t>
      </w:r>
      <w:r w:rsidR="008C3D1E">
        <w:t xml:space="preserve"> reazioni avverse</w:t>
      </w:r>
      <w:r w:rsidR="004B7E70">
        <w:t xml:space="preserve"> </w:t>
      </w:r>
      <w:r w:rsidR="008C3D1E" w:rsidRPr="00623069">
        <w:t xml:space="preserve">dei medicinali </w:t>
      </w:r>
      <w:r w:rsidR="00FD54D4">
        <w:t>immessi in commercio</w:t>
      </w:r>
      <w:r w:rsidR="008C3D1E" w:rsidRPr="00623069">
        <w:t xml:space="preserve"> in Italia </w:t>
      </w:r>
      <w:r w:rsidR="008C3D1E">
        <w:t>e</w:t>
      </w:r>
      <w:r w:rsidR="008C3D1E" w:rsidRPr="00623069">
        <w:t xml:space="preserve"> all’estero</w:t>
      </w:r>
      <w:r w:rsidR="008C3D1E">
        <w:t xml:space="preserve"> </w:t>
      </w:r>
      <w:r w:rsidR="009069D3">
        <w:t xml:space="preserve">e all’ottimizzazione del rapporto rischio/beneficio </w:t>
      </w:r>
      <w:r w:rsidR="007178EE">
        <w:t xml:space="preserve">dei medicinali </w:t>
      </w:r>
      <w:r w:rsidR="008C3D1E">
        <w:t xml:space="preserve">a tutela della salute pubblica; </w:t>
      </w:r>
      <w:r w:rsidR="004B7E70">
        <w:t>gestione e analisi delle segnalazioni di reazioni avverse</w:t>
      </w:r>
      <w:r w:rsidR="00FD54D4">
        <w:t xml:space="preserve"> e</w:t>
      </w:r>
      <w:r w:rsidR="008C3D1E">
        <w:t xml:space="preserve"> </w:t>
      </w:r>
      <w:r w:rsidR="009069D3">
        <w:t xml:space="preserve">predisposizione di un sistema di </w:t>
      </w:r>
      <w:r w:rsidR="00FD54D4">
        <w:t xml:space="preserve">allerta rapido e di eventuali </w:t>
      </w:r>
      <w:r w:rsidR="00FD54D4" w:rsidRPr="00623069">
        <w:t xml:space="preserve">provvedimenti di sospensione e </w:t>
      </w:r>
      <w:r w:rsidR="00FD54D4">
        <w:t xml:space="preserve">di </w:t>
      </w:r>
      <w:r w:rsidR="00FD54D4" w:rsidRPr="00623069">
        <w:t>revoca</w:t>
      </w:r>
      <w:r w:rsidR="00FD54D4">
        <w:t xml:space="preserve"> dell’autorizzazione all’immissione in commercio; predisposizione di rapporti periodici sulla sicurezza dei medicinali; gestione e </w:t>
      </w:r>
      <w:r w:rsidR="00FD54D4" w:rsidRPr="00623069">
        <w:t>minimizzazione de</w:t>
      </w:r>
      <w:r w:rsidR="00FD54D4">
        <w:t>l</w:t>
      </w:r>
      <w:r w:rsidR="00FD54D4" w:rsidRPr="00623069">
        <w:t xml:space="preserve"> rischi</w:t>
      </w:r>
      <w:r w:rsidR="00FD54D4">
        <w:t xml:space="preserve">o; </w:t>
      </w:r>
      <w:r w:rsidR="006E2C12">
        <w:t>gestione de</w:t>
      </w:r>
      <w:r w:rsidRPr="00623069">
        <w:t xml:space="preserve">i rapporti con i Centri Regionali e </w:t>
      </w:r>
      <w:r w:rsidR="005E6A45">
        <w:t xml:space="preserve">con i </w:t>
      </w:r>
      <w:r w:rsidRPr="00623069">
        <w:t>Responsabili di Farmacovigilanza</w:t>
      </w:r>
      <w:r w:rsidR="00EC3FA1">
        <w:t>, cui</w:t>
      </w:r>
      <w:r w:rsidR="00A40898" w:rsidRPr="00623069">
        <w:t xml:space="preserve"> </w:t>
      </w:r>
      <w:r w:rsidR="00EC3FA1">
        <w:t xml:space="preserve">è </w:t>
      </w:r>
      <w:r w:rsidR="00A40898" w:rsidRPr="005E6A45">
        <w:t xml:space="preserve">demandata </w:t>
      </w:r>
      <w:r w:rsidR="005E6A45">
        <w:t xml:space="preserve">la divulgazione delle attività </w:t>
      </w:r>
      <w:r w:rsidR="008C7A6B">
        <w:t>della Farmacovigilanza</w:t>
      </w:r>
      <w:r w:rsidR="00A93DCC">
        <w:t xml:space="preserve">; </w:t>
      </w:r>
      <w:r w:rsidR="00FD54D4">
        <w:t xml:space="preserve">promozione di studi e progetti di Farmacovigilanza; </w:t>
      </w:r>
      <w:r w:rsidR="006E2C12">
        <w:t>attività sanzionatoria ai sensi dell’art. 148 D.L. 219/2006</w:t>
      </w:r>
    </w:p>
    <w:p w14:paraId="4DC9AD7E" w14:textId="77777777" w:rsidR="006E2C12" w:rsidRPr="006E2C12" w:rsidRDefault="006E2C12" w:rsidP="006E2C12">
      <w:pPr>
        <w:pStyle w:val="Nessunaspaziatura"/>
        <w:jc w:val="both"/>
        <w:rPr>
          <w:sz w:val="8"/>
          <w:szCs w:val="8"/>
        </w:rPr>
      </w:pPr>
    </w:p>
    <w:p w14:paraId="60BB462E" w14:textId="6AEFD24F" w:rsidR="007B7106" w:rsidRDefault="0046717E" w:rsidP="004C66AA">
      <w:pPr>
        <w:pStyle w:val="Nessunaspaziatura"/>
        <w:numPr>
          <w:ilvl w:val="0"/>
          <w:numId w:val="42"/>
        </w:numPr>
        <w:jc w:val="both"/>
      </w:pPr>
      <w:r w:rsidRPr="00623069">
        <w:t xml:space="preserve">attività </w:t>
      </w:r>
      <w:r w:rsidR="0053043B" w:rsidRPr="00623069">
        <w:t>ispettiva s</w:t>
      </w:r>
      <w:r w:rsidR="007B7106">
        <w:t>u</w:t>
      </w:r>
      <w:r w:rsidR="0053043B" w:rsidRPr="00623069">
        <w:t xml:space="preserve"> sperimentazioni cliniche, </w:t>
      </w:r>
      <w:r w:rsidR="007B7106">
        <w:t>t</w:t>
      </w:r>
      <w:r w:rsidR="0053043B" w:rsidRPr="00623069">
        <w:t xml:space="preserve">itolari </w:t>
      </w:r>
      <w:proofErr w:type="spellStart"/>
      <w:r w:rsidR="0053043B" w:rsidRPr="00623069">
        <w:t>Aic</w:t>
      </w:r>
      <w:proofErr w:type="spellEnd"/>
      <w:r w:rsidR="0053043B" w:rsidRPr="00623069">
        <w:t xml:space="preserve"> e </w:t>
      </w:r>
      <w:r w:rsidR="005E6A45">
        <w:t>officine di</w:t>
      </w:r>
      <w:r w:rsidR="0053043B" w:rsidRPr="00623069">
        <w:t xml:space="preserve"> produzione e importazione </w:t>
      </w:r>
      <w:r w:rsidR="005E6A45">
        <w:t xml:space="preserve">di </w:t>
      </w:r>
      <w:r w:rsidR="0053043B" w:rsidRPr="00623069">
        <w:t xml:space="preserve">medicinali e </w:t>
      </w:r>
      <w:r w:rsidR="005E6A45">
        <w:t>sostanze attive</w:t>
      </w:r>
      <w:r w:rsidR="0053043B" w:rsidRPr="00623069">
        <w:t xml:space="preserve"> </w:t>
      </w:r>
      <w:r w:rsidR="00FD54D4">
        <w:t>finalizzata</w:t>
      </w:r>
      <w:r w:rsidR="007B7106">
        <w:t xml:space="preserve"> a verificare il</w:t>
      </w:r>
      <w:r w:rsidR="00A40898" w:rsidRPr="00623069">
        <w:t xml:space="preserve"> rispetto d</w:t>
      </w:r>
      <w:r w:rsidR="008C7A6B">
        <w:t>e</w:t>
      </w:r>
      <w:r w:rsidR="00A40898" w:rsidRPr="00623069">
        <w:t xml:space="preserve">lle norme di </w:t>
      </w:r>
      <w:r w:rsidR="007B7106">
        <w:t xml:space="preserve">GCP, GVP, </w:t>
      </w:r>
      <w:proofErr w:type="spellStart"/>
      <w:r w:rsidR="007B7106">
        <w:t>GMPmed</w:t>
      </w:r>
      <w:proofErr w:type="spellEnd"/>
      <w:r w:rsidR="007B7106">
        <w:t xml:space="preserve"> e </w:t>
      </w:r>
      <w:proofErr w:type="spellStart"/>
      <w:r w:rsidR="007B7106">
        <w:t>GMPapi</w:t>
      </w:r>
      <w:proofErr w:type="spellEnd"/>
      <w:r w:rsidR="007B7106">
        <w:t xml:space="preserve"> attraverso ispezioni nazionali ed estere</w:t>
      </w:r>
    </w:p>
    <w:p w14:paraId="745EFF2A" w14:textId="4FE25EB9" w:rsidR="0046717E" w:rsidRPr="007B7106" w:rsidRDefault="007B7106" w:rsidP="004C66AA">
      <w:pPr>
        <w:pStyle w:val="Nessunaspaziatura"/>
        <w:jc w:val="both"/>
        <w:rPr>
          <w:sz w:val="8"/>
          <w:szCs w:val="8"/>
        </w:rPr>
      </w:pPr>
      <w:r>
        <w:t xml:space="preserve"> </w:t>
      </w:r>
    </w:p>
    <w:p w14:paraId="07838E1B" w14:textId="752ABC84" w:rsidR="001F2EAE" w:rsidRPr="005031DE" w:rsidRDefault="005031DE" w:rsidP="004C66AA">
      <w:pPr>
        <w:pStyle w:val="Nessunaspaziatura"/>
        <w:tabs>
          <w:tab w:val="left" w:pos="3280"/>
        </w:tabs>
        <w:jc w:val="both"/>
        <w:rPr>
          <w:sz w:val="8"/>
          <w:szCs w:val="8"/>
        </w:rPr>
      </w:pPr>
      <w:r>
        <w:tab/>
      </w:r>
    </w:p>
    <w:p w14:paraId="3FBCF230" w14:textId="068CE495" w:rsidR="0075453C" w:rsidRDefault="0075453C" w:rsidP="004C66AA">
      <w:pPr>
        <w:pStyle w:val="Nessunaspaziatura"/>
        <w:numPr>
          <w:ilvl w:val="0"/>
          <w:numId w:val="42"/>
        </w:numPr>
        <w:jc w:val="both"/>
      </w:pPr>
      <w:r w:rsidRPr="00623069">
        <w:t>attività di vigilanza su vendita illegal</w:t>
      </w:r>
      <w:r w:rsidR="00A40898" w:rsidRPr="00623069">
        <w:t>e</w:t>
      </w:r>
      <w:r w:rsidR="008C7A6B">
        <w:t>, furti e contraffazione</w:t>
      </w:r>
      <w:r w:rsidRPr="00623069">
        <w:t xml:space="preserve"> di medicinali </w:t>
      </w:r>
      <w:r w:rsidR="007429A8">
        <w:t>immessi in commercio</w:t>
      </w:r>
      <w:r w:rsidR="005031DE">
        <w:t xml:space="preserve"> </w:t>
      </w:r>
      <w:r w:rsidR="00EC3FA1">
        <w:t>privi dell’</w:t>
      </w:r>
      <w:r w:rsidRPr="00623069">
        <w:t>autorizza</w:t>
      </w:r>
      <w:r w:rsidR="005031DE">
        <w:t>zione dell’AIFA</w:t>
      </w:r>
      <w:r w:rsidR="008C7A6B">
        <w:t>;</w:t>
      </w:r>
      <w:r w:rsidRPr="00623069">
        <w:t xml:space="preserve"> promozione di azioni preventive </w:t>
      </w:r>
      <w:r w:rsidR="008C7A6B">
        <w:t>al crim</w:t>
      </w:r>
      <w:r w:rsidR="00EC3FA1">
        <w:t>ine</w:t>
      </w:r>
      <w:r w:rsidR="008C7A6B">
        <w:t xml:space="preserve"> farmaceutico </w:t>
      </w:r>
      <w:r w:rsidRPr="00623069">
        <w:t xml:space="preserve">in collaborazione con Istituzioni nazionali e internazionali </w:t>
      </w:r>
    </w:p>
    <w:p w14:paraId="5CA7A0E7" w14:textId="77777777" w:rsidR="005031DE" w:rsidRPr="005031DE" w:rsidRDefault="005031DE" w:rsidP="004C66AA">
      <w:pPr>
        <w:pStyle w:val="Nessunaspaziatura"/>
        <w:jc w:val="both"/>
        <w:rPr>
          <w:sz w:val="8"/>
          <w:szCs w:val="8"/>
        </w:rPr>
      </w:pPr>
    </w:p>
    <w:p w14:paraId="281F5D80" w14:textId="15FB7F8E" w:rsidR="00BC1CDE" w:rsidRPr="004C66AA" w:rsidRDefault="00056275" w:rsidP="004C66AA">
      <w:pPr>
        <w:pStyle w:val="Nessunaspaziatura"/>
        <w:numPr>
          <w:ilvl w:val="0"/>
          <w:numId w:val="42"/>
        </w:numPr>
        <w:jc w:val="both"/>
        <w:rPr>
          <w:sz w:val="8"/>
          <w:szCs w:val="8"/>
        </w:rPr>
      </w:pPr>
      <w:r w:rsidRPr="00623069">
        <w:t xml:space="preserve">attività di supporto </w:t>
      </w:r>
      <w:r w:rsidR="00A40898" w:rsidRPr="00623069">
        <w:t>alle Aziende farmaceutiche</w:t>
      </w:r>
      <w:r w:rsidR="005031DE">
        <w:t xml:space="preserve"> per </w:t>
      </w:r>
      <w:r w:rsidR="00160E93" w:rsidRPr="00623069">
        <w:t xml:space="preserve">l’istruzione </w:t>
      </w:r>
      <w:r w:rsidR="005031DE">
        <w:t xml:space="preserve">delle pratiche di autorizzazione all’immissione in commercio </w:t>
      </w:r>
      <w:r w:rsidR="004C66AA">
        <w:t>con</w:t>
      </w:r>
      <w:r w:rsidRPr="00623069">
        <w:t xml:space="preserve"> procedure </w:t>
      </w:r>
      <w:r w:rsidR="005031DE">
        <w:t>na</w:t>
      </w:r>
      <w:r w:rsidR="00160E93" w:rsidRPr="00623069">
        <w:t>zionali/europee e centralizzate</w:t>
      </w:r>
      <w:r w:rsidR="007429A8">
        <w:t>;</w:t>
      </w:r>
      <w:r w:rsidR="005031DE">
        <w:t xml:space="preserve"> </w:t>
      </w:r>
      <w:r w:rsidR="004C66AA">
        <w:t>confronto e inter</w:t>
      </w:r>
      <w:r w:rsidR="00A93DCC">
        <w:t xml:space="preserve">azione </w:t>
      </w:r>
      <w:r w:rsidR="004C66AA">
        <w:t>con</w:t>
      </w:r>
      <w:r w:rsidR="005031DE">
        <w:t xml:space="preserve"> soggetti pubblici e privati </w:t>
      </w:r>
      <w:r w:rsidR="004C66AA">
        <w:t xml:space="preserve">impegnati nello sviluppo di nuove metodologie e tecnologie applicate allo sviluppo dei prodotti farmaceutici </w:t>
      </w:r>
      <w:r w:rsidR="00E10FE5">
        <w:t xml:space="preserve">in fase </w:t>
      </w:r>
      <w:proofErr w:type="spellStart"/>
      <w:r w:rsidR="00E10FE5">
        <w:t>pre</w:t>
      </w:r>
      <w:proofErr w:type="spellEnd"/>
      <w:r w:rsidR="00E10FE5">
        <w:t>-autorizzativa</w:t>
      </w:r>
    </w:p>
    <w:p w14:paraId="505880B6" w14:textId="77777777" w:rsidR="004C66AA" w:rsidRDefault="004C66AA" w:rsidP="004C66AA">
      <w:pPr>
        <w:pStyle w:val="Paragrafoelenco"/>
        <w:jc w:val="both"/>
        <w:rPr>
          <w:sz w:val="8"/>
          <w:szCs w:val="8"/>
        </w:rPr>
      </w:pPr>
    </w:p>
    <w:p w14:paraId="634B0700" w14:textId="77777777" w:rsidR="004C66AA" w:rsidRPr="005031DE" w:rsidRDefault="004C66AA" w:rsidP="004C66AA">
      <w:pPr>
        <w:pStyle w:val="Nessunaspaziatura"/>
        <w:ind w:left="720"/>
        <w:jc w:val="both"/>
        <w:rPr>
          <w:sz w:val="8"/>
          <w:szCs w:val="8"/>
        </w:rPr>
      </w:pPr>
    </w:p>
    <w:p w14:paraId="2F3B1844" w14:textId="6C591C7C" w:rsidR="006E2C12" w:rsidRDefault="006E2C12" w:rsidP="00AA1ED2">
      <w:pPr>
        <w:pStyle w:val="Nessunaspaziatura"/>
        <w:rPr>
          <w:sz w:val="20"/>
          <w:szCs w:val="20"/>
        </w:rPr>
      </w:pPr>
    </w:p>
    <w:p w14:paraId="31A6C034" w14:textId="652847CE" w:rsidR="00EC3FA1" w:rsidRDefault="00EC3FA1" w:rsidP="00AA1ED2">
      <w:pPr>
        <w:pStyle w:val="Nessunaspaziatura"/>
        <w:rPr>
          <w:sz w:val="20"/>
          <w:szCs w:val="20"/>
        </w:rPr>
      </w:pPr>
    </w:p>
    <w:p w14:paraId="55579D86" w14:textId="77777777" w:rsidR="00EC3FA1" w:rsidRDefault="00EC3FA1" w:rsidP="00AA1ED2">
      <w:pPr>
        <w:pStyle w:val="Nessunaspaziatura"/>
        <w:rPr>
          <w:sz w:val="20"/>
          <w:szCs w:val="20"/>
        </w:rPr>
      </w:pPr>
    </w:p>
    <w:p w14:paraId="42EC6D6D" w14:textId="7665A4ED" w:rsidR="007429A8" w:rsidRPr="00EC3FA1" w:rsidRDefault="00E844C5" w:rsidP="00EC3FA1">
      <w:pPr>
        <w:pStyle w:val="Nessunaspaziatura"/>
        <w:ind w:left="709" w:hanging="283"/>
        <w:rPr>
          <w:b/>
          <w:bCs/>
        </w:rPr>
      </w:pPr>
      <w:r w:rsidRPr="007429A8">
        <w:rPr>
          <w:b/>
          <w:bCs/>
        </w:rPr>
        <w:t>13</w:t>
      </w:r>
      <w:r w:rsidR="0053043B" w:rsidRPr="007429A8">
        <w:rPr>
          <w:b/>
          <w:bCs/>
        </w:rPr>
        <w:t>.</w:t>
      </w:r>
      <w:r w:rsidRPr="007429A8">
        <w:rPr>
          <w:b/>
          <w:bCs/>
        </w:rPr>
        <w:t xml:space="preserve"> GESTIONE DEL CICLO DI VITA DEL FARMACO</w:t>
      </w:r>
    </w:p>
    <w:p w14:paraId="28207AED" w14:textId="08CAEF66" w:rsidR="00AA1ED2" w:rsidRPr="00623069" w:rsidRDefault="00AA1ED2" w:rsidP="007429A8">
      <w:pPr>
        <w:pStyle w:val="Nessunaspaziatura"/>
        <w:ind w:left="709"/>
      </w:pPr>
      <w:r w:rsidRPr="00623069">
        <w:t>13.</w:t>
      </w:r>
      <w:r w:rsidR="00EC3FA1">
        <w:t>1</w:t>
      </w:r>
      <w:r w:rsidRPr="00623069">
        <w:t xml:space="preserve"> Immissione in commercio</w:t>
      </w:r>
    </w:p>
    <w:p w14:paraId="2E34E735" w14:textId="27653B9B" w:rsidR="00AA1ED2" w:rsidRPr="00623069" w:rsidRDefault="00AA1ED2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 xml:space="preserve">.1 </w:t>
      </w:r>
      <w:r w:rsidR="009A717D" w:rsidRPr="00623069">
        <w:t>Certificati di prodotto farmaceutico</w:t>
      </w:r>
    </w:p>
    <w:p w14:paraId="0AD032C7" w14:textId="7E19C98C" w:rsidR="009A717D" w:rsidRPr="00623069" w:rsidRDefault="009A717D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>.2 Procedure nazionali/europee</w:t>
      </w:r>
    </w:p>
    <w:p w14:paraId="1EBE91EE" w14:textId="04D7315B" w:rsidR="009A717D" w:rsidRDefault="009A717D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>.3 Procedure centralizzate</w:t>
      </w:r>
    </w:p>
    <w:p w14:paraId="7E62BD31" w14:textId="17AD2F8A" w:rsidR="007429A8" w:rsidRDefault="007429A8" w:rsidP="007429A8">
      <w:pPr>
        <w:pStyle w:val="Nessunaspaziatura"/>
        <w:ind w:left="1701"/>
      </w:pPr>
      <w:r>
        <w:t>13.</w:t>
      </w:r>
      <w:r w:rsidR="00EC3FA1">
        <w:t>1</w:t>
      </w:r>
      <w:r>
        <w:t xml:space="preserve">.3.1 </w:t>
      </w:r>
      <w:r w:rsidRPr="007429A8">
        <w:t>Italia Rapp/Co-Rapp/Peer-Review</w:t>
      </w:r>
    </w:p>
    <w:p w14:paraId="7D1F8D68" w14:textId="6FB326B1" w:rsidR="007429A8" w:rsidRDefault="007429A8" w:rsidP="007429A8">
      <w:pPr>
        <w:pStyle w:val="Nessunaspaziatura"/>
        <w:ind w:left="1701"/>
      </w:pPr>
      <w:r>
        <w:t>13.</w:t>
      </w:r>
      <w:r w:rsidR="00EC3FA1">
        <w:t>1</w:t>
      </w:r>
      <w:r>
        <w:t xml:space="preserve">.3.2 </w:t>
      </w:r>
      <w:r w:rsidRPr="007429A8">
        <w:t>Italia no Rapp/Co-Rapp</w:t>
      </w:r>
    </w:p>
    <w:p w14:paraId="78685EB5" w14:textId="27084B55" w:rsidR="007429A8" w:rsidRDefault="007429A8" w:rsidP="007429A8">
      <w:pPr>
        <w:pStyle w:val="Nessunaspaziatura"/>
        <w:ind w:left="1701"/>
      </w:pPr>
      <w:r>
        <w:t>13.</w:t>
      </w:r>
      <w:r w:rsidR="00EC3FA1">
        <w:t>1</w:t>
      </w:r>
      <w:r>
        <w:t xml:space="preserve">.3.3 </w:t>
      </w:r>
      <w:r w:rsidRPr="007429A8">
        <w:t>Nazionalizzazione medicinali centralizzati</w:t>
      </w:r>
    </w:p>
    <w:p w14:paraId="45B123BA" w14:textId="78F5ECE2" w:rsidR="007429A8" w:rsidRPr="00623069" w:rsidRDefault="007429A8" w:rsidP="007429A8">
      <w:pPr>
        <w:pStyle w:val="Nessunaspaziatura"/>
        <w:ind w:left="1701"/>
      </w:pPr>
      <w:r>
        <w:t>13.</w:t>
      </w:r>
      <w:r w:rsidR="00EC3FA1">
        <w:t>1</w:t>
      </w:r>
      <w:r>
        <w:t xml:space="preserve">.3.4 </w:t>
      </w:r>
      <w:r w:rsidRPr="007429A8">
        <w:t>Classificazione nazionale C(</w:t>
      </w:r>
      <w:proofErr w:type="spellStart"/>
      <w:r w:rsidRPr="007429A8">
        <w:t>nn</w:t>
      </w:r>
      <w:proofErr w:type="spellEnd"/>
      <w:r w:rsidRPr="007429A8">
        <w:t>)</w:t>
      </w:r>
    </w:p>
    <w:p w14:paraId="70381536" w14:textId="0D094CA4" w:rsidR="009A717D" w:rsidRPr="00623069" w:rsidRDefault="009A717D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 xml:space="preserve">.4 </w:t>
      </w:r>
      <w:r w:rsidR="007429A8">
        <w:t>I</w:t>
      </w:r>
      <w:r w:rsidRPr="00623069">
        <w:t>mportazione parallela</w:t>
      </w:r>
    </w:p>
    <w:p w14:paraId="42A0104F" w14:textId="4CC60AAE" w:rsidR="009A717D" w:rsidRPr="00623069" w:rsidRDefault="009A717D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>.5 Importazione e esportazione sangue e suoi prodotti</w:t>
      </w:r>
    </w:p>
    <w:p w14:paraId="45446F23" w14:textId="348DFCE2" w:rsidR="0046717E" w:rsidRPr="00623069" w:rsidRDefault="0053043B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 xml:space="preserve">.6 </w:t>
      </w:r>
      <w:r w:rsidR="007429A8" w:rsidRPr="007429A8">
        <w:t>Sanzioni amministrative (art. 148 D.L. 219/2006)</w:t>
      </w:r>
    </w:p>
    <w:p w14:paraId="1D5D770B" w14:textId="25AC9E11" w:rsidR="00BB02B9" w:rsidRPr="00124592" w:rsidRDefault="00BB02B9" w:rsidP="007429A8">
      <w:pPr>
        <w:pStyle w:val="Nessunaspaziatura"/>
        <w:ind w:left="709"/>
        <w:rPr>
          <w:sz w:val="8"/>
          <w:szCs w:val="8"/>
        </w:rPr>
      </w:pPr>
    </w:p>
    <w:p w14:paraId="6A38A713" w14:textId="04A9686D" w:rsidR="00BB02B9" w:rsidRPr="00623069" w:rsidRDefault="00BB02B9" w:rsidP="007429A8">
      <w:pPr>
        <w:pStyle w:val="Nessunaspaziatura"/>
        <w:ind w:left="709"/>
      </w:pPr>
      <w:r w:rsidRPr="00623069">
        <w:t>13.</w:t>
      </w:r>
      <w:r w:rsidR="00EC3FA1">
        <w:t>2</w:t>
      </w:r>
      <w:r w:rsidRPr="00623069">
        <w:t xml:space="preserve"> Produzione e importazione </w:t>
      </w:r>
      <w:r w:rsidR="00124592">
        <w:t>(officine)</w:t>
      </w:r>
    </w:p>
    <w:p w14:paraId="1CA1BF24" w14:textId="15AB83DD" w:rsidR="001E0D10" w:rsidRPr="00623069" w:rsidRDefault="001E0D10" w:rsidP="00124592">
      <w:pPr>
        <w:pStyle w:val="Nessunaspaziatura"/>
        <w:ind w:left="1134"/>
      </w:pPr>
      <w:r w:rsidRPr="00623069">
        <w:t>13.</w:t>
      </w:r>
      <w:r w:rsidR="00EC3FA1">
        <w:t>2</w:t>
      </w:r>
      <w:r w:rsidRPr="00623069">
        <w:t xml:space="preserve">.1 </w:t>
      </w:r>
      <w:r w:rsidR="00124592" w:rsidRPr="00124592">
        <w:t>Ispezioni e autorizzazioni alla produzione e importazione medicinali</w:t>
      </w:r>
    </w:p>
    <w:p w14:paraId="015E6DED" w14:textId="29554595" w:rsidR="001E0D10" w:rsidRDefault="001E0D10" w:rsidP="00124592">
      <w:pPr>
        <w:pStyle w:val="Nessunaspaziatura"/>
        <w:ind w:left="1134"/>
      </w:pPr>
      <w:r w:rsidRPr="00623069">
        <w:t>13.</w:t>
      </w:r>
      <w:r w:rsidR="00EC3FA1">
        <w:t>2</w:t>
      </w:r>
      <w:r w:rsidRPr="00623069">
        <w:t xml:space="preserve">.2 </w:t>
      </w:r>
      <w:r w:rsidR="00124592" w:rsidRPr="00124592">
        <w:t>Ispezioni, registrazioni e autorizzazioni alla produzione e importazione sostanze attive</w:t>
      </w:r>
    </w:p>
    <w:p w14:paraId="0C9A86A7" w14:textId="0E3BB36E" w:rsidR="00124592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.3 </w:t>
      </w:r>
      <w:r w:rsidRPr="00124592">
        <w:t>Riconoscimento idoneità Persona Qualificata</w:t>
      </w:r>
    </w:p>
    <w:p w14:paraId="7CE0EA82" w14:textId="1816E896" w:rsidR="00124592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.4 </w:t>
      </w:r>
      <w:r w:rsidRPr="00124592">
        <w:t>Controll</w:t>
      </w:r>
      <w:r w:rsidR="00880E13">
        <w:t>o</w:t>
      </w:r>
      <w:r w:rsidRPr="00124592">
        <w:t xml:space="preserve"> </w:t>
      </w:r>
      <w:r w:rsidR="00433AE2">
        <w:t>su</w:t>
      </w:r>
      <w:r w:rsidRPr="00124592">
        <w:t xml:space="preserve">lle produzioni </w:t>
      </w:r>
    </w:p>
    <w:p w14:paraId="760A6BAE" w14:textId="1A3F0487" w:rsidR="00124592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.5 </w:t>
      </w:r>
      <w:r w:rsidR="00433AE2">
        <w:t>S</w:t>
      </w:r>
      <w:r w:rsidRPr="00124592">
        <w:t>egnalazioni e reclami</w:t>
      </w:r>
    </w:p>
    <w:p w14:paraId="0C1B16DB" w14:textId="79577D46" w:rsidR="00124592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.6 </w:t>
      </w:r>
      <w:r w:rsidR="00880E13">
        <w:t>Produzioni per esclusiva</w:t>
      </w:r>
      <w:r w:rsidRPr="00124592">
        <w:t xml:space="preserve"> esportazione</w:t>
      </w:r>
    </w:p>
    <w:p w14:paraId="46E1A049" w14:textId="10049D4A" w:rsidR="00124592" w:rsidRPr="00623069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.7 </w:t>
      </w:r>
      <w:r w:rsidRPr="00124592">
        <w:t>Sanzioni amministrative (art. 148 D.L. 219/2006)</w:t>
      </w:r>
    </w:p>
    <w:p w14:paraId="59240191" w14:textId="77777777" w:rsidR="0046717E" w:rsidRPr="00623069" w:rsidRDefault="0046717E" w:rsidP="007429A8">
      <w:pPr>
        <w:pStyle w:val="Nessunaspaziatura"/>
        <w:ind w:left="709"/>
        <w:rPr>
          <w:sz w:val="8"/>
          <w:szCs w:val="8"/>
        </w:rPr>
      </w:pPr>
    </w:p>
    <w:p w14:paraId="4F792D5E" w14:textId="1BC44542" w:rsidR="00BA299C" w:rsidRPr="00623069" w:rsidRDefault="00BA299C" w:rsidP="007429A8">
      <w:pPr>
        <w:pStyle w:val="Nessunaspaziatura"/>
        <w:ind w:left="709"/>
      </w:pPr>
      <w:r w:rsidRPr="00623069">
        <w:t>13.</w:t>
      </w:r>
      <w:r w:rsidR="00EC3FA1">
        <w:t>3</w:t>
      </w:r>
      <w:r w:rsidRPr="00623069">
        <w:t xml:space="preserve"> Commercializzazione</w:t>
      </w:r>
    </w:p>
    <w:p w14:paraId="680AF6AB" w14:textId="7BF9199C" w:rsidR="00BA299C" w:rsidRPr="00623069" w:rsidRDefault="00BA299C" w:rsidP="00124592">
      <w:pPr>
        <w:pStyle w:val="Nessunaspaziatura"/>
        <w:ind w:left="1134"/>
      </w:pPr>
      <w:r w:rsidRPr="00623069">
        <w:t>13.</w:t>
      </w:r>
      <w:r w:rsidR="00EC3FA1">
        <w:t>3</w:t>
      </w:r>
      <w:r w:rsidRPr="00623069">
        <w:t xml:space="preserve">.1 </w:t>
      </w:r>
      <w:r w:rsidR="00124592" w:rsidRPr="00124592">
        <w:t>Monitoraggio della commercializzazione dei medicinali (inizio, sospesa, cessata ...)</w:t>
      </w:r>
    </w:p>
    <w:p w14:paraId="0C307C71" w14:textId="439D7976" w:rsidR="00BA299C" w:rsidRPr="00623069" w:rsidRDefault="00BA299C" w:rsidP="00124592">
      <w:pPr>
        <w:pStyle w:val="Nessunaspaziatura"/>
        <w:ind w:left="1134"/>
      </w:pPr>
      <w:r w:rsidRPr="00623069">
        <w:t>13.</w:t>
      </w:r>
      <w:r w:rsidR="00EC3FA1">
        <w:t>3</w:t>
      </w:r>
      <w:r w:rsidRPr="00623069">
        <w:t xml:space="preserve">.2 Mancata commercializzazione, </w:t>
      </w:r>
      <w:proofErr w:type="spellStart"/>
      <w:r w:rsidRPr="00623069">
        <w:t>Warning</w:t>
      </w:r>
      <w:proofErr w:type="spellEnd"/>
      <w:r w:rsidRPr="00623069">
        <w:t xml:space="preserve"> e </w:t>
      </w:r>
      <w:proofErr w:type="spellStart"/>
      <w:r w:rsidRPr="00623069">
        <w:t>Sunset</w:t>
      </w:r>
      <w:proofErr w:type="spellEnd"/>
      <w:r w:rsidRPr="00623069">
        <w:t xml:space="preserve"> </w:t>
      </w:r>
      <w:proofErr w:type="spellStart"/>
      <w:r w:rsidRPr="00623069">
        <w:t>Clause</w:t>
      </w:r>
      <w:proofErr w:type="spellEnd"/>
    </w:p>
    <w:p w14:paraId="3A3983CB" w14:textId="1FE95D97" w:rsidR="00BA299C" w:rsidRDefault="00BA299C" w:rsidP="00124592">
      <w:pPr>
        <w:pStyle w:val="Nessunaspaziatura"/>
        <w:ind w:left="1134"/>
      </w:pPr>
      <w:r w:rsidRPr="00623069">
        <w:t>13.</w:t>
      </w:r>
      <w:r w:rsidR="00EC3FA1">
        <w:t>3</w:t>
      </w:r>
      <w:r w:rsidRPr="00623069">
        <w:t xml:space="preserve">.3 </w:t>
      </w:r>
      <w:r w:rsidR="00124592" w:rsidRPr="00124592">
        <w:t>Gestione delle carenze</w:t>
      </w:r>
    </w:p>
    <w:p w14:paraId="1697471D" w14:textId="707AF559" w:rsidR="00124592" w:rsidRPr="00623069" w:rsidRDefault="00124592" w:rsidP="00124592">
      <w:pPr>
        <w:pStyle w:val="Nessunaspaziatura"/>
        <w:ind w:left="1134"/>
      </w:pPr>
      <w:r>
        <w:lastRenderedPageBreak/>
        <w:t>13.</w:t>
      </w:r>
      <w:r w:rsidR="00EC3FA1">
        <w:t>3</w:t>
      </w:r>
      <w:r>
        <w:t xml:space="preserve">.4 </w:t>
      </w:r>
      <w:r w:rsidRPr="00124592">
        <w:t>Controlli di Stato (medicinali immunologici)</w:t>
      </w:r>
    </w:p>
    <w:p w14:paraId="60ADB506" w14:textId="3FD089DC" w:rsidR="00BA299C" w:rsidRPr="00124592" w:rsidRDefault="00BA299C" w:rsidP="00124592">
      <w:pPr>
        <w:pStyle w:val="Nessunaspaziatura"/>
        <w:ind w:left="1134"/>
      </w:pPr>
      <w:r w:rsidRPr="00124592">
        <w:t>13.</w:t>
      </w:r>
      <w:r w:rsidR="00EC3FA1">
        <w:t>3</w:t>
      </w:r>
      <w:r w:rsidRPr="00124592">
        <w:t>.</w:t>
      </w:r>
      <w:r w:rsidR="00124592" w:rsidRPr="00124592">
        <w:t>5</w:t>
      </w:r>
      <w:r w:rsidRPr="00124592">
        <w:t xml:space="preserve"> Concessionari di vendita</w:t>
      </w:r>
    </w:p>
    <w:p w14:paraId="783B8544" w14:textId="66B31C46" w:rsidR="000E5FCD" w:rsidRDefault="000E5FCD" w:rsidP="007429A8">
      <w:pPr>
        <w:pStyle w:val="Nessunaspaziatura"/>
        <w:ind w:left="709"/>
        <w:rPr>
          <w:sz w:val="8"/>
          <w:szCs w:val="8"/>
        </w:rPr>
      </w:pPr>
    </w:p>
    <w:p w14:paraId="2E2FE410" w14:textId="0B76CDE4" w:rsidR="00124592" w:rsidRPr="00623069" w:rsidRDefault="00124592" w:rsidP="00124592">
      <w:pPr>
        <w:pStyle w:val="Nessunaspaziatura"/>
        <w:ind w:left="709"/>
      </w:pPr>
      <w:r w:rsidRPr="00623069">
        <w:t>13.</w:t>
      </w:r>
      <w:r w:rsidR="00EC3FA1">
        <w:t>4</w:t>
      </w:r>
      <w:r w:rsidRPr="00623069">
        <w:t xml:space="preserve"> Pubblicità </w:t>
      </w:r>
    </w:p>
    <w:p w14:paraId="7E4D13A6" w14:textId="18E3FAD0" w:rsidR="00124592" w:rsidRPr="00623069" w:rsidRDefault="00124592" w:rsidP="00124592">
      <w:pPr>
        <w:pStyle w:val="Nessunaspaziatura"/>
        <w:ind w:left="1134"/>
      </w:pPr>
      <w:r w:rsidRPr="00623069">
        <w:t>13.</w:t>
      </w:r>
      <w:r w:rsidR="00EC3FA1">
        <w:t>4</w:t>
      </w:r>
      <w:r w:rsidRPr="00623069">
        <w:t>.1 Segnalazioni di irregolarità</w:t>
      </w:r>
    </w:p>
    <w:p w14:paraId="6DF7CDB9" w14:textId="5E983392" w:rsidR="00124592" w:rsidRPr="00623069" w:rsidRDefault="00124592" w:rsidP="00124592">
      <w:pPr>
        <w:pStyle w:val="Nessunaspaziatura"/>
        <w:ind w:left="1134"/>
      </w:pPr>
      <w:r w:rsidRPr="00623069">
        <w:t>13.</w:t>
      </w:r>
      <w:r w:rsidR="00EC3FA1">
        <w:t>4</w:t>
      </w:r>
      <w:r w:rsidRPr="00623069">
        <w:t>.2 Gestione del materiale promozionale</w:t>
      </w:r>
    </w:p>
    <w:p w14:paraId="569C2D50" w14:textId="4EFC617F" w:rsidR="00124592" w:rsidRPr="00623069" w:rsidRDefault="00124592" w:rsidP="00124592">
      <w:pPr>
        <w:pStyle w:val="Nessunaspaziatura"/>
        <w:ind w:left="1134"/>
      </w:pPr>
      <w:r w:rsidRPr="00623069">
        <w:t>13.</w:t>
      </w:r>
      <w:r w:rsidR="00EC3FA1">
        <w:t>4</w:t>
      </w:r>
      <w:r w:rsidRPr="00623069">
        <w:t>.3 Informatori scientifici</w:t>
      </w:r>
    </w:p>
    <w:p w14:paraId="408340B0" w14:textId="676834B3" w:rsidR="00124592" w:rsidRDefault="00124592" w:rsidP="00124592">
      <w:pPr>
        <w:pStyle w:val="Nessunaspaziatura"/>
        <w:ind w:left="1134"/>
      </w:pPr>
      <w:r w:rsidRPr="00623069">
        <w:t>13.</w:t>
      </w:r>
      <w:r w:rsidR="00EC3FA1">
        <w:t>4</w:t>
      </w:r>
      <w:r w:rsidRPr="00623069">
        <w:t>.4 Convegni e congressi</w:t>
      </w:r>
      <w:r>
        <w:t xml:space="preserve"> (SERVIZIO NON ATTIVO)</w:t>
      </w:r>
    </w:p>
    <w:p w14:paraId="065565A0" w14:textId="48291CC0" w:rsidR="00124592" w:rsidRPr="00124592" w:rsidRDefault="00124592" w:rsidP="00124592">
      <w:pPr>
        <w:pStyle w:val="Nessunaspaziatura"/>
        <w:ind w:left="1134"/>
      </w:pPr>
      <w:r>
        <w:t>13.</w:t>
      </w:r>
      <w:r w:rsidR="00EC3FA1">
        <w:t>4</w:t>
      </w:r>
      <w:r>
        <w:t xml:space="preserve">.5 </w:t>
      </w:r>
      <w:r w:rsidRPr="00124592">
        <w:t>Sanzioni amministrative (art. 148 D.L. 219/2006)</w:t>
      </w:r>
    </w:p>
    <w:p w14:paraId="5360A63B" w14:textId="3DD60F62" w:rsidR="000E5FCD" w:rsidRPr="00623069" w:rsidRDefault="000E5FCD" w:rsidP="00124592">
      <w:pPr>
        <w:pStyle w:val="Nessunaspaziatura"/>
        <w:rPr>
          <w:sz w:val="8"/>
          <w:szCs w:val="8"/>
        </w:rPr>
      </w:pPr>
    </w:p>
    <w:p w14:paraId="50AD9754" w14:textId="0D08AEF2" w:rsidR="000E5FCD" w:rsidRPr="00623069" w:rsidRDefault="000E5FCD" w:rsidP="007429A8">
      <w:pPr>
        <w:pStyle w:val="Nessunaspaziatura"/>
        <w:ind w:left="709"/>
      </w:pPr>
      <w:r w:rsidRPr="00623069">
        <w:t>13.</w:t>
      </w:r>
      <w:r w:rsidR="00EC3FA1">
        <w:t>5</w:t>
      </w:r>
      <w:r w:rsidRPr="00623069">
        <w:t xml:space="preserve"> Farmacovigilanza</w:t>
      </w:r>
    </w:p>
    <w:p w14:paraId="2E934390" w14:textId="35F03159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.1 Segnalazioni di reazioni avverse e analisi dei segnali</w:t>
      </w:r>
    </w:p>
    <w:p w14:paraId="6293C12E" w14:textId="11132E56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.2 Sicurezza dei medicinali</w:t>
      </w:r>
    </w:p>
    <w:p w14:paraId="6B13D13D" w14:textId="229A8212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.2.1 Sistema di allerta rapido</w:t>
      </w:r>
    </w:p>
    <w:p w14:paraId="64B5A6AD" w14:textId="75ABB8C2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.2.2 Rapporti periodici di sicurezza</w:t>
      </w:r>
    </w:p>
    <w:p w14:paraId="29B4F371" w14:textId="293FF88C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 xml:space="preserve">.2.3 </w:t>
      </w:r>
      <w:proofErr w:type="spellStart"/>
      <w:r w:rsidRPr="00623069">
        <w:t>Referral</w:t>
      </w:r>
      <w:proofErr w:type="spellEnd"/>
    </w:p>
    <w:p w14:paraId="5966E1B1" w14:textId="1FF68F51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</w:t>
      </w:r>
      <w:r w:rsidR="00124592">
        <w:t>2.4</w:t>
      </w:r>
      <w:r w:rsidRPr="00623069">
        <w:t xml:space="preserve"> Gestione e minimizzazione del rischio</w:t>
      </w:r>
    </w:p>
    <w:p w14:paraId="5AED374A" w14:textId="74DD4C2E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</w:t>
      </w:r>
      <w:r w:rsidR="00124592">
        <w:t>2.5</w:t>
      </w:r>
      <w:r w:rsidRPr="00623069">
        <w:t xml:space="preserve"> Sospensioni e revoche per motivi di sicurezza</w:t>
      </w:r>
      <w:r w:rsidR="00124592">
        <w:t xml:space="preserve"> AIC</w:t>
      </w:r>
    </w:p>
    <w:p w14:paraId="596EF29D" w14:textId="3C270271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</w:t>
      </w:r>
      <w:r w:rsidR="0096362D">
        <w:t>3</w:t>
      </w:r>
      <w:r w:rsidRPr="00623069">
        <w:t xml:space="preserve"> Progetti di Farmacovigilanza</w:t>
      </w:r>
    </w:p>
    <w:p w14:paraId="105E5DFC" w14:textId="65F6548F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</w:t>
      </w:r>
      <w:r w:rsidR="0096362D">
        <w:t>4</w:t>
      </w:r>
      <w:r w:rsidRPr="00623069">
        <w:t xml:space="preserve"> Rapporti con i Centri Regionali e Responsabili di Farmacovigilanza</w:t>
      </w:r>
    </w:p>
    <w:p w14:paraId="0F484412" w14:textId="25BF9D19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</w:t>
      </w:r>
      <w:r w:rsidR="0096362D">
        <w:t>5</w:t>
      </w:r>
      <w:r w:rsidRPr="00623069">
        <w:t xml:space="preserve"> </w:t>
      </w:r>
      <w:r w:rsidR="0096362D" w:rsidRPr="0096362D">
        <w:t>Sanzioni amministrative (art. 148 D.L. 219/2006)</w:t>
      </w:r>
    </w:p>
    <w:p w14:paraId="2BDD70B1" w14:textId="77777777" w:rsidR="001F2EAE" w:rsidRPr="00623069" w:rsidRDefault="001F2EAE" w:rsidP="007429A8">
      <w:pPr>
        <w:pStyle w:val="Nessunaspaziatura"/>
        <w:ind w:left="709"/>
        <w:rPr>
          <w:sz w:val="8"/>
          <w:szCs w:val="8"/>
        </w:rPr>
      </w:pPr>
    </w:p>
    <w:p w14:paraId="36F12C1B" w14:textId="1FDB7DAF" w:rsidR="00BA299C" w:rsidRPr="00623069" w:rsidRDefault="00BA299C" w:rsidP="007429A8">
      <w:pPr>
        <w:pStyle w:val="Nessunaspaziatura"/>
        <w:ind w:left="709"/>
      </w:pPr>
      <w:r w:rsidRPr="00623069">
        <w:t>13.</w:t>
      </w:r>
      <w:r w:rsidR="00EC3FA1">
        <w:t>6</w:t>
      </w:r>
      <w:r w:rsidRPr="00623069">
        <w:t xml:space="preserve"> Attività ispettiva GCP, GCP, </w:t>
      </w:r>
      <w:proofErr w:type="spellStart"/>
      <w:r w:rsidRPr="00623069">
        <w:t>GMPmed</w:t>
      </w:r>
      <w:proofErr w:type="spellEnd"/>
      <w:r w:rsidRPr="00623069">
        <w:t xml:space="preserve"> e </w:t>
      </w:r>
      <w:proofErr w:type="spellStart"/>
      <w:r w:rsidRPr="00623069">
        <w:t>GMPapi</w:t>
      </w:r>
      <w:proofErr w:type="spellEnd"/>
    </w:p>
    <w:p w14:paraId="3575EA5E" w14:textId="108367F5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 xml:space="preserve">.1 Programmi ispettivi GCP, GVP, </w:t>
      </w:r>
      <w:proofErr w:type="spellStart"/>
      <w:r w:rsidRPr="00623069">
        <w:t>GMPmed</w:t>
      </w:r>
      <w:proofErr w:type="spellEnd"/>
      <w:r w:rsidRPr="00623069">
        <w:t xml:space="preserve"> e </w:t>
      </w:r>
      <w:proofErr w:type="spellStart"/>
      <w:r w:rsidRPr="00623069">
        <w:t>GMPapi</w:t>
      </w:r>
      <w:proofErr w:type="spellEnd"/>
    </w:p>
    <w:p w14:paraId="41BFA0EC" w14:textId="28839923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 xml:space="preserve">.2 Consuntivazione attività GCP, GVP, </w:t>
      </w:r>
      <w:proofErr w:type="spellStart"/>
      <w:r w:rsidRPr="00623069">
        <w:t>GMPmed</w:t>
      </w:r>
      <w:proofErr w:type="spellEnd"/>
      <w:r w:rsidRPr="00623069">
        <w:t xml:space="preserve"> e </w:t>
      </w:r>
      <w:proofErr w:type="spellStart"/>
      <w:r w:rsidRPr="00623069">
        <w:t>GMPapi</w:t>
      </w:r>
      <w:proofErr w:type="spellEnd"/>
    </w:p>
    <w:p w14:paraId="71DDEA87" w14:textId="3C22EE10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.3 Buona pratica clinica</w:t>
      </w:r>
    </w:p>
    <w:p w14:paraId="070FCD57" w14:textId="46A833C7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>.3.1 Ispezioni GCP (nazionali)</w:t>
      </w:r>
    </w:p>
    <w:p w14:paraId="2155D4F8" w14:textId="05F0B896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>.3.</w:t>
      </w:r>
      <w:r w:rsidR="00CF0B63">
        <w:t>2</w:t>
      </w:r>
      <w:r w:rsidRPr="00623069">
        <w:t xml:space="preserve"> Ispezioni GCP (nazionali)</w:t>
      </w:r>
    </w:p>
    <w:p w14:paraId="15DE2D97" w14:textId="77777777" w:rsidR="000E5FCD" w:rsidRPr="00623069" w:rsidRDefault="000E5FCD" w:rsidP="00CF0B63">
      <w:pPr>
        <w:pStyle w:val="Nessunaspaziatura"/>
        <w:ind w:left="1134"/>
        <w:rPr>
          <w:sz w:val="8"/>
          <w:szCs w:val="8"/>
        </w:rPr>
      </w:pPr>
    </w:p>
    <w:p w14:paraId="6BB4289E" w14:textId="57B10196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.4 Buona pratica di farmacovigilanza</w:t>
      </w:r>
    </w:p>
    <w:p w14:paraId="79EF149C" w14:textId="7DC188AA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>.4.1 Ispezioni GVP</w:t>
      </w:r>
    </w:p>
    <w:p w14:paraId="31C4C7CA" w14:textId="77777777" w:rsidR="000E5FCD" w:rsidRPr="00623069" w:rsidRDefault="000E5FCD" w:rsidP="00CF0B63">
      <w:pPr>
        <w:pStyle w:val="Nessunaspaziatura"/>
        <w:ind w:left="1134"/>
        <w:rPr>
          <w:sz w:val="8"/>
          <w:szCs w:val="8"/>
        </w:rPr>
      </w:pPr>
    </w:p>
    <w:p w14:paraId="5F050C4A" w14:textId="463DD7F0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.5 Buona pratica di fabbricazione medicinali</w:t>
      </w:r>
    </w:p>
    <w:p w14:paraId="48C3578E" w14:textId="74771EED" w:rsidR="00CF0B63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>.5.1 Ispezioni e certificazioni</w:t>
      </w:r>
      <w:r w:rsidR="00CF0B63">
        <w:t xml:space="preserve"> </w:t>
      </w:r>
      <w:proofErr w:type="spellStart"/>
      <w:r w:rsidR="00CF0B63">
        <w:t>GMPmed</w:t>
      </w:r>
      <w:proofErr w:type="spellEnd"/>
      <w:r w:rsidR="00CF0B63">
        <w:t xml:space="preserve"> </w:t>
      </w:r>
      <w:r w:rsidR="00CF0B63" w:rsidRPr="00623069">
        <w:t>(officine nazionali)</w:t>
      </w:r>
    </w:p>
    <w:p w14:paraId="05A3760A" w14:textId="70176A85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 xml:space="preserve">.5.2 </w:t>
      </w:r>
      <w:r w:rsidR="00CF0B63" w:rsidRPr="00CF0B63">
        <w:t xml:space="preserve">Ispezioni e certificazioni </w:t>
      </w:r>
      <w:proofErr w:type="spellStart"/>
      <w:r w:rsidR="00CF0B63" w:rsidRPr="00CF0B63">
        <w:t>GMPmed</w:t>
      </w:r>
      <w:proofErr w:type="spellEnd"/>
      <w:r w:rsidR="00CF0B63" w:rsidRPr="00CF0B63">
        <w:t xml:space="preserve"> (officine estere)</w:t>
      </w:r>
    </w:p>
    <w:p w14:paraId="2A2E472A" w14:textId="77777777" w:rsidR="000E5FCD" w:rsidRPr="00623069" w:rsidRDefault="000E5FCD" w:rsidP="00CF0B63">
      <w:pPr>
        <w:pStyle w:val="Nessunaspaziatura"/>
        <w:ind w:left="1134"/>
        <w:rPr>
          <w:sz w:val="8"/>
          <w:szCs w:val="8"/>
        </w:rPr>
      </w:pPr>
    </w:p>
    <w:p w14:paraId="345B8036" w14:textId="36D3C0E5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.6</w:t>
      </w:r>
      <w:r w:rsidR="009D3389" w:rsidRPr="00623069">
        <w:t xml:space="preserve"> Buona pratica di fabbricazione materie prime</w:t>
      </w:r>
    </w:p>
    <w:p w14:paraId="5D07B031" w14:textId="1BB70D8A" w:rsidR="00CF0B63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 xml:space="preserve">.6.1 </w:t>
      </w:r>
      <w:r w:rsidR="00CF0B63" w:rsidRPr="00CF0B63">
        <w:t xml:space="preserve">Ispezioni e certificazioni </w:t>
      </w:r>
      <w:proofErr w:type="spellStart"/>
      <w:r w:rsidR="00CF0B63" w:rsidRPr="00CF0B63">
        <w:t>GMPapi</w:t>
      </w:r>
      <w:proofErr w:type="spellEnd"/>
      <w:r w:rsidR="00CF0B63" w:rsidRPr="00CF0B63">
        <w:t xml:space="preserve"> (officine nazionali) </w:t>
      </w:r>
    </w:p>
    <w:p w14:paraId="136470B0" w14:textId="067DD305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 xml:space="preserve">.6.2 </w:t>
      </w:r>
      <w:r w:rsidR="00CF0B63" w:rsidRPr="00CF0B63">
        <w:t xml:space="preserve">Ispezioni e certificazioni </w:t>
      </w:r>
      <w:proofErr w:type="spellStart"/>
      <w:r w:rsidR="00CF0B63" w:rsidRPr="00CF0B63">
        <w:t>GMPapi</w:t>
      </w:r>
      <w:proofErr w:type="spellEnd"/>
      <w:r w:rsidR="00CF0B63" w:rsidRPr="00CF0B63">
        <w:t xml:space="preserve"> (officine </w:t>
      </w:r>
      <w:r w:rsidR="00CF0B63">
        <w:t>estere</w:t>
      </w:r>
      <w:r w:rsidR="00CF0B63" w:rsidRPr="00CF0B63">
        <w:t>)</w:t>
      </w:r>
    </w:p>
    <w:p w14:paraId="11BECF37" w14:textId="77777777" w:rsidR="00A1583F" w:rsidRPr="00623069" w:rsidRDefault="00A1583F" w:rsidP="007429A8">
      <w:pPr>
        <w:pStyle w:val="Nessunaspaziatura"/>
        <w:ind w:left="709"/>
        <w:rPr>
          <w:sz w:val="8"/>
          <w:szCs w:val="8"/>
        </w:rPr>
      </w:pPr>
    </w:p>
    <w:p w14:paraId="1099639B" w14:textId="56489BD1" w:rsidR="00BA299C" w:rsidRPr="00623069" w:rsidRDefault="00BA299C" w:rsidP="007429A8">
      <w:pPr>
        <w:pStyle w:val="Nessunaspaziatura"/>
        <w:ind w:left="709"/>
      </w:pPr>
      <w:r w:rsidRPr="00623069">
        <w:t>13.</w:t>
      </w:r>
      <w:r w:rsidR="00EC3FA1">
        <w:t>7</w:t>
      </w:r>
      <w:r w:rsidR="00BB02B9" w:rsidRPr="00623069">
        <w:t xml:space="preserve"> Prevenzione e </w:t>
      </w:r>
      <w:r w:rsidRPr="00623069">
        <w:t>contrasto al crimine farmaceutico</w:t>
      </w:r>
    </w:p>
    <w:p w14:paraId="4DD3E915" w14:textId="08F12CE5" w:rsidR="009D3389" w:rsidRPr="00623069" w:rsidRDefault="009D3389" w:rsidP="00CF0B63">
      <w:pPr>
        <w:pStyle w:val="Nessunaspaziatura"/>
        <w:ind w:left="1134"/>
      </w:pPr>
      <w:r w:rsidRPr="00623069">
        <w:t>13.</w:t>
      </w:r>
      <w:r w:rsidR="00EC3FA1">
        <w:t>7</w:t>
      </w:r>
      <w:r w:rsidRPr="00623069">
        <w:t xml:space="preserve">.1 </w:t>
      </w:r>
      <w:r w:rsidR="00A1583F" w:rsidRPr="00623069">
        <w:t>C</w:t>
      </w:r>
      <w:r w:rsidRPr="00623069">
        <w:t>ontraffazioni, furti e vendita illegale</w:t>
      </w:r>
    </w:p>
    <w:p w14:paraId="4A8BCBB2" w14:textId="5B1803E6" w:rsidR="00A1583F" w:rsidRPr="00623069" w:rsidRDefault="00A1583F" w:rsidP="00CF0B63">
      <w:pPr>
        <w:pStyle w:val="Nessunaspaziatura"/>
        <w:ind w:left="1134"/>
      </w:pPr>
      <w:r w:rsidRPr="00623069">
        <w:t>13.</w:t>
      </w:r>
      <w:r w:rsidR="00EC3FA1">
        <w:t>7</w:t>
      </w:r>
      <w:r w:rsidRPr="00623069">
        <w:t xml:space="preserve">.2 Sequestri </w:t>
      </w:r>
    </w:p>
    <w:p w14:paraId="0643D35A" w14:textId="7E8BFA8D" w:rsidR="009D3389" w:rsidRPr="00623069" w:rsidRDefault="009D3389" w:rsidP="00CF0B63">
      <w:pPr>
        <w:pStyle w:val="Nessunaspaziatura"/>
        <w:ind w:left="1134"/>
      </w:pPr>
      <w:r w:rsidRPr="00623069">
        <w:t>13.</w:t>
      </w:r>
      <w:r w:rsidR="00EC3FA1">
        <w:t>7</w:t>
      </w:r>
      <w:r w:rsidRPr="00623069">
        <w:t>.</w:t>
      </w:r>
      <w:r w:rsidR="00A1583F" w:rsidRPr="00623069">
        <w:t>3</w:t>
      </w:r>
      <w:r w:rsidRPr="00623069">
        <w:t xml:space="preserve"> Strategie di prevenzione</w:t>
      </w:r>
    </w:p>
    <w:p w14:paraId="76F61C34" w14:textId="77777777" w:rsidR="00160E93" w:rsidRPr="00623069" w:rsidRDefault="00160E93" w:rsidP="007429A8">
      <w:pPr>
        <w:pStyle w:val="Nessunaspaziatura"/>
        <w:ind w:left="709"/>
        <w:rPr>
          <w:sz w:val="8"/>
          <w:szCs w:val="8"/>
        </w:rPr>
      </w:pPr>
    </w:p>
    <w:p w14:paraId="41C99926" w14:textId="3DEB907D" w:rsidR="00A40898" w:rsidRPr="00623069" w:rsidRDefault="00A40898" w:rsidP="007429A8">
      <w:pPr>
        <w:pStyle w:val="Nessunaspaziatura"/>
        <w:ind w:left="709"/>
      </w:pPr>
      <w:r w:rsidRPr="00623069">
        <w:t>13.</w:t>
      </w:r>
      <w:r w:rsidR="00EC3FA1">
        <w:t>8</w:t>
      </w:r>
      <w:r w:rsidRPr="00623069">
        <w:t xml:space="preserve"> </w:t>
      </w:r>
      <w:r w:rsidR="00CF0B63" w:rsidRPr="00CF0B63">
        <w:t>Supporto scientifico e regolatorio</w:t>
      </w:r>
    </w:p>
    <w:p w14:paraId="6E052822" w14:textId="1A3CD918" w:rsidR="00A40898" w:rsidRPr="00623069" w:rsidRDefault="00A40898" w:rsidP="00CF0B63">
      <w:pPr>
        <w:pStyle w:val="Nessunaspaziatura"/>
        <w:ind w:left="1134"/>
      </w:pPr>
      <w:r w:rsidRPr="00623069">
        <w:t>13.</w:t>
      </w:r>
      <w:r w:rsidR="00EC3FA1">
        <w:t>8</w:t>
      </w:r>
      <w:r w:rsidRPr="00623069">
        <w:t>.1</w:t>
      </w:r>
      <w:r w:rsidR="00CF0B63">
        <w:t xml:space="preserve"> </w:t>
      </w:r>
      <w:proofErr w:type="spellStart"/>
      <w:r w:rsidR="00CF0B63">
        <w:t>Scientific</w:t>
      </w:r>
      <w:proofErr w:type="spellEnd"/>
      <w:r w:rsidR="00CF0B63">
        <w:t xml:space="preserve"> </w:t>
      </w:r>
      <w:proofErr w:type="spellStart"/>
      <w:r w:rsidR="00CF0B63">
        <w:t>Advice</w:t>
      </w:r>
      <w:proofErr w:type="spellEnd"/>
      <w:r w:rsidR="00CF0B63">
        <w:t xml:space="preserve"> (p</w:t>
      </w:r>
      <w:r w:rsidRPr="00623069">
        <w:t>rocedur</w:t>
      </w:r>
      <w:r w:rsidR="00160E93" w:rsidRPr="00623069">
        <w:t>e</w:t>
      </w:r>
      <w:r w:rsidRPr="00623069">
        <w:t xml:space="preserve"> nazional</w:t>
      </w:r>
      <w:r w:rsidR="00160E93" w:rsidRPr="00623069">
        <w:t>i</w:t>
      </w:r>
      <w:r w:rsidR="00CF0B63">
        <w:t>)</w:t>
      </w:r>
    </w:p>
    <w:p w14:paraId="56E19EAE" w14:textId="478E34FC" w:rsidR="00A40898" w:rsidRPr="00623069" w:rsidRDefault="00A40898" w:rsidP="00CF0B63">
      <w:pPr>
        <w:pStyle w:val="Nessunaspaziatura"/>
        <w:ind w:left="1134"/>
      </w:pPr>
      <w:r w:rsidRPr="00623069">
        <w:t>13.</w:t>
      </w:r>
      <w:r w:rsidR="00EC3FA1">
        <w:t>8</w:t>
      </w:r>
      <w:r w:rsidRPr="00623069">
        <w:t xml:space="preserve">.2 </w:t>
      </w:r>
      <w:proofErr w:type="spellStart"/>
      <w:r w:rsidR="00CF0B63">
        <w:t>Scientific</w:t>
      </w:r>
      <w:proofErr w:type="spellEnd"/>
      <w:r w:rsidR="00CF0B63">
        <w:t xml:space="preserve"> </w:t>
      </w:r>
      <w:proofErr w:type="spellStart"/>
      <w:r w:rsidR="00CF0B63">
        <w:t>Advice</w:t>
      </w:r>
      <w:proofErr w:type="spellEnd"/>
      <w:r w:rsidR="00CF0B63">
        <w:t xml:space="preserve"> (p</w:t>
      </w:r>
      <w:r w:rsidRPr="00623069">
        <w:t>rocedur</w:t>
      </w:r>
      <w:r w:rsidR="00160E93" w:rsidRPr="00623069">
        <w:t>e</w:t>
      </w:r>
      <w:r w:rsidRPr="00623069">
        <w:t xml:space="preserve"> EMA</w:t>
      </w:r>
      <w:r w:rsidR="00CF0B63">
        <w:t>)</w:t>
      </w:r>
    </w:p>
    <w:p w14:paraId="28915CA4" w14:textId="757034CD" w:rsidR="00A40898" w:rsidRPr="00623069" w:rsidRDefault="00A40898" w:rsidP="00CF0B63">
      <w:pPr>
        <w:pStyle w:val="Nessunaspaziatura"/>
        <w:ind w:left="1134"/>
      </w:pPr>
      <w:r w:rsidRPr="00623069">
        <w:t>13.</w:t>
      </w:r>
      <w:r w:rsidR="00EC3FA1">
        <w:t>8</w:t>
      </w:r>
      <w:r w:rsidRPr="00623069">
        <w:t>.</w:t>
      </w:r>
      <w:r w:rsidR="00CF0B63">
        <w:t>3</w:t>
      </w:r>
      <w:r w:rsidRPr="00623069">
        <w:t xml:space="preserve"> Innovation meeting</w:t>
      </w:r>
    </w:p>
    <w:p w14:paraId="7A76FCB5" w14:textId="77777777" w:rsidR="00A40898" w:rsidRPr="00623069" w:rsidRDefault="00A40898" w:rsidP="007429A8">
      <w:pPr>
        <w:pStyle w:val="Nessunaspaziatura"/>
        <w:ind w:left="709"/>
      </w:pPr>
    </w:p>
    <w:p w14:paraId="5F80F346" w14:textId="33BC34B0" w:rsidR="0075453C" w:rsidRDefault="0075453C" w:rsidP="00E310CF">
      <w:pPr>
        <w:jc w:val="both"/>
        <w:rPr>
          <w:color w:val="0070C0"/>
        </w:rPr>
      </w:pPr>
    </w:p>
    <w:p w14:paraId="563E0101" w14:textId="23B95EA1" w:rsidR="00CF0B63" w:rsidRDefault="00CF0B63" w:rsidP="00E310CF">
      <w:pPr>
        <w:jc w:val="both"/>
        <w:rPr>
          <w:color w:val="0070C0"/>
        </w:rPr>
      </w:pPr>
    </w:p>
    <w:p w14:paraId="1970031C" w14:textId="7933FA9F" w:rsidR="00CF0B63" w:rsidRDefault="00CF0B63" w:rsidP="00E310CF">
      <w:pPr>
        <w:jc w:val="both"/>
        <w:rPr>
          <w:color w:val="0070C0"/>
        </w:rPr>
      </w:pPr>
    </w:p>
    <w:p w14:paraId="5A22A178" w14:textId="7D994E3C" w:rsidR="00CF0B63" w:rsidRDefault="00CF0B63" w:rsidP="00E310CF">
      <w:pPr>
        <w:jc w:val="both"/>
        <w:rPr>
          <w:color w:val="0070C0"/>
        </w:rPr>
      </w:pPr>
    </w:p>
    <w:p w14:paraId="7D5B453C" w14:textId="317C0F4D" w:rsidR="00CF0B63" w:rsidRDefault="00CF0B63" w:rsidP="00E310CF">
      <w:pPr>
        <w:jc w:val="both"/>
        <w:rPr>
          <w:color w:val="0070C0"/>
        </w:rPr>
      </w:pPr>
    </w:p>
    <w:p w14:paraId="7F63C43A" w14:textId="316BDB4F" w:rsidR="00CF0B63" w:rsidRDefault="00CF0B63" w:rsidP="00E310CF">
      <w:pPr>
        <w:jc w:val="both"/>
        <w:rPr>
          <w:color w:val="0070C0"/>
        </w:rPr>
      </w:pPr>
    </w:p>
    <w:p w14:paraId="11C93174" w14:textId="6E7AFB1E" w:rsidR="00CF0B63" w:rsidRDefault="00CF0B63" w:rsidP="00E310CF">
      <w:pPr>
        <w:jc w:val="both"/>
        <w:rPr>
          <w:color w:val="0070C0"/>
        </w:rPr>
      </w:pPr>
    </w:p>
    <w:p w14:paraId="7F008EC7" w14:textId="53726340" w:rsidR="00CF0B63" w:rsidRDefault="00CF0B63" w:rsidP="00E310CF">
      <w:pPr>
        <w:jc w:val="both"/>
        <w:rPr>
          <w:color w:val="0070C0"/>
        </w:rPr>
      </w:pPr>
    </w:p>
    <w:p w14:paraId="66566AEF" w14:textId="1C51471E" w:rsidR="00CF0B63" w:rsidRDefault="00CF0B63" w:rsidP="00E310CF">
      <w:pPr>
        <w:jc w:val="both"/>
        <w:rPr>
          <w:color w:val="0070C0"/>
        </w:rPr>
      </w:pPr>
    </w:p>
    <w:p w14:paraId="7521F9C6" w14:textId="337823C1" w:rsidR="00CF0B63" w:rsidRDefault="00CF0B63" w:rsidP="00E310CF">
      <w:pPr>
        <w:jc w:val="both"/>
        <w:rPr>
          <w:color w:val="0070C0"/>
        </w:rPr>
      </w:pPr>
    </w:p>
    <w:p w14:paraId="230082A6" w14:textId="65A0E47B" w:rsidR="00CF0B63" w:rsidRDefault="00CF0B63" w:rsidP="00E310CF">
      <w:pPr>
        <w:jc w:val="both"/>
        <w:rPr>
          <w:color w:val="0070C0"/>
        </w:rPr>
      </w:pPr>
    </w:p>
    <w:p w14:paraId="686A3C24" w14:textId="4E921BC7" w:rsidR="00CF0B63" w:rsidRDefault="00CF0B63" w:rsidP="00E310CF">
      <w:pPr>
        <w:jc w:val="both"/>
        <w:rPr>
          <w:color w:val="0070C0"/>
        </w:rPr>
      </w:pPr>
    </w:p>
    <w:p w14:paraId="56406DF2" w14:textId="00C6AFCA" w:rsidR="00CF0B63" w:rsidRDefault="00CF0B63" w:rsidP="00E310CF">
      <w:pPr>
        <w:jc w:val="both"/>
        <w:rPr>
          <w:color w:val="0070C0"/>
        </w:rPr>
      </w:pPr>
    </w:p>
    <w:p w14:paraId="615287D0" w14:textId="36310F94" w:rsidR="00CF0B63" w:rsidRDefault="00CF0B63" w:rsidP="00E310CF">
      <w:pPr>
        <w:jc w:val="both"/>
        <w:rPr>
          <w:color w:val="0070C0"/>
        </w:rPr>
      </w:pPr>
    </w:p>
    <w:p w14:paraId="132F7DFB" w14:textId="2000B82A" w:rsidR="00CF0B63" w:rsidRDefault="00CF0B63" w:rsidP="00E310CF">
      <w:pPr>
        <w:jc w:val="both"/>
        <w:rPr>
          <w:color w:val="0070C0"/>
        </w:rPr>
      </w:pPr>
    </w:p>
    <w:p w14:paraId="56A5DCA7" w14:textId="340ED1C1" w:rsidR="00CF0B63" w:rsidRDefault="00CF0B63" w:rsidP="00E310CF">
      <w:pPr>
        <w:jc w:val="both"/>
        <w:rPr>
          <w:color w:val="0070C0"/>
        </w:rPr>
      </w:pPr>
    </w:p>
    <w:p w14:paraId="7840B854" w14:textId="2CBC6094" w:rsidR="00CF0B63" w:rsidRDefault="00CF0B63" w:rsidP="00E310CF">
      <w:pPr>
        <w:jc w:val="both"/>
        <w:rPr>
          <w:color w:val="0070C0"/>
        </w:rPr>
      </w:pPr>
    </w:p>
    <w:p w14:paraId="51D1D8B1" w14:textId="1D4308E8" w:rsidR="00E10FE5" w:rsidRDefault="00E10FE5" w:rsidP="00E310CF">
      <w:pPr>
        <w:jc w:val="both"/>
        <w:rPr>
          <w:color w:val="0070C0"/>
        </w:rPr>
      </w:pPr>
    </w:p>
    <w:p w14:paraId="2FB95CFC" w14:textId="75310BEE" w:rsidR="00EC3FA1" w:rsidRDefault="00EC3FA1" w:rsidP="00E310CF">
      <w:pPr>
        <w:jc w:val="both"/>
        <w:rPr>
          <w:color w:val="0070C0"/>
        </w:rPr>
      </w:pPr>
    </w:p>
    <w:p w14:paraId="75A3A83D" w14:textId="0F6347F1" w:rsidR="00EC3FA1" w:rsidRDefault="00EC3FA1" w:rsidP="00E310CF">
      <w:pPr>
        <w:jc w:val="both"/>
        <w:rPr>
          <w:color w:val="0070C0"/>
        </w:rPr>
      </w:pPr>
    </w:p>
    <w:p w14:paraId="6ECBA65D" w14:textId="77777777" w:rsidR="00EC3FA1" w:rsidRPr="00623069" w:rsidRDefault="00EC3FA1" w:rsidP="00E310CF">
      <w:pPr>
        <w:jc w:val="both"/>
        <w:rPr>
          <w:color w:val="0070C0"/>
        </w:rPr>
      </w:pPr>
    </w:p>
    <w:p w14:paraId="116C26A3" w14:textId="078BD340" w:rsidR="0075453C" w:rsidRPr="00961B80" w:rsidRDefault="0075453C" w:rsidP="00961B80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9" w:name="_Toc20144295"/>
      <w:r w:rsidRPr="00961B80">
        <w:rPr>
          <w:b/>
          <w:bCs/>
          <w:sz w:val="22"/>
          <w:szCs w:val="22"/>
        </w:rPr>
        <w:t>TITOLO 14 – GOVERNO DELLA SPESA FARMACEUTICA</w:t>
      </w:r>
      <w:bookmarkEnd w:id="39"/>
    </w:p>
    <w:p w14:paraId="0129E7D7" w14:textId="77777777" w:rsidR="00961B80" w:rsidRPr="00961B80" w:rsidRDefault="00961B80" w:rsidP="00961B80">
      <w:pPr>
        <w:pStyle w:val="Nessunaspaziatura"/>
        <w:rPr>
          <w:sz w:val="8"/>
          <w:szCs w:val="8"/>
        </w:rPr>
      </w:pPr>
    </w:p>
    <w:p w14:paraId="7A9F5649" w14:textId="05DE92CA" w:rsidR="00116F48" w:rsidRPr="00623069" w:rsidRDefault="00116F48" w:rsidP="00D46287">
      <w:pPr>
        <w:pStyle w:val="Nessunaspaziatura"/>
        <w:jc w:val="both"/>
      </w:pPr>
      <w:r w:rsidRPr="00623069">
        <w:t>Il Titolo è funzionale all’archiviazione dei documenti trattati nel corso dell</w:t>
      </w:r>
      <w:r w:rsidR="001B3D21" w:rsidRPr="00623069">
        <w:t>e attività</w:t>
      </w:r>
      <w:r w:rsidR="00A1583F" w:rsidRPr="00623069">
        <w:t xml:space="preserve"> </w:t>
      </w:r>
      <w:r w:rsidR="00AE5DA5" w:rsidRPr="00623069">
        <w:t xml:space="preserve">che incidono nel settore economico dei farmaci per uso umano e mirano ad un adeguamento della spesa </w:t>
      </w:r>
      <w:r w:rsidR="001926A7" w:rsidRPr="00623069">
        <w:t>de</w:t>
      </w:r>
      <w:r w:rsidR="00AE5DA5" w:rsidRPr="00623069">
        <w:t xml:space="preserve">i medicinali </w:t>
      </w:r>
      <w:r w:rsidR="001926A7" w:rsidRPr="00623069">
        <w:t xml:space="preserve">a carico </w:t>
      </w:r>
      <w:r w:rsidR="00AE5DA5" w:rsidRPr="00623069">
        <w:t>del Servizio Sanitario Nazionale rispetto ai tetti di spesa</w:t>
      </w:r>
      <w:r w:rsidR="00961B80">
        <w:t xml:space="preserve"> previsti.</w:t>
      </w:r>
    </w:p>
    <w:p w14:paraId="30B7ACC7" w14:textId="660E410E" w:rsidR="0075453C" w:rsidRDefault="00116F48" w:rsidP="00D46287">
      <w:pPr>
        <w:pStyle w:val="Nessunaspaziatura"/>
        <w:jc w:val="both"/>
      </w:pPr>
      <w:r w:rsidRPr="00623069">
        <w:t>Si tratta</w:t>
      </w:r>
      <w:r w:rsidR="00A1583F" w:rsidRPr="00623069">
        <w:t xml:space="preserve">, in particolare, </w:t>
      </w:r>
      <w:r w:rsidRPr="00623069">
        <w:t>di attività che riguardano i seguenti settori di intervento</w:t>
      </w:r>
      <w:r w:rsidR="00AE5DA5" w:rsidRPr="00623069">
        <w:t>:</w:t>
      </w:r>
    </w:p>
    <w:p w14:paraId="4BE294DF" w14:textId="77777777" w:rsidR="00961B80" w:rsidRPr="00961B80" w:rsidRDefault="00961B80" w:rsidP="00D46287">
      <w:pPr>
        <w:pStyle w:val="Nessunaspaziatura"/>
        <w:jc w:val="both"/>
        <w:rPr>
          <w:sz w:val="8"/>
          <w:szCs w:val="8"/>
        </w:rPr>
      </w:pPr>
    </w:p>
    <w:p w14:paraId="3E98CD72" w14:textId="05A3FFBA" w:rsidR="00AE5DA5" w:rsidRDefault="00961B80" w:rsidP="00D46287">
      <w:pPr>
        <w:pStyle w:val="Nessunaspaziatura"/>
        <w:numPr>
          <w:ilvl w:val="0"/>
          <w:numId w:val="43"/>
        </w:numPr>
        <w:jc w:val="both"/>
      </w:pPr>
      <w:r>
        <w:t xml:space="preserve">rilascio delle certificazioni attestanti il prezzo dei medicinali e </w:t>
      </w:r>
      <w:r w:rsidR="00AE5DA5" w:rsidRPr="00623069">
        <w:t>eventuali variazioni</w:t>
      </w:r>
    </w:p>
    <w:p w14:paraId="0F93C26E" w14:textId="77777777" w:rsidR="00961B80" w:rsidRPr="00961B80" w:rsidRDefault="00961B80" w:rsidP="00D46287">
      <w:pPr>
        <w:pStyle w:val="Nessunaspaziatura"/>
        <w:ind w:left="720"/>
        <w:jc w:val="both"/>
        <w:rPr>
          <w:sz w:val="8"/>
          <w:szCs w:val="8"/>
        </w:rPr>
      </w:pPr>
    </w:p>
    <w:p w14:paraId="22225272" w14:textId="4AB35D9A" w:rsidR="00AB75A7" w:rsidRPr="00961B80" w:rsidRDefault="001926A7" w:rsidP="00D46287">
      <w:pPr>
        <w:pStyle w:val="Nessunaspaziatura"/>
        <w:numPr>
          <w:ilvl w:val="0"/>
          <w:numId w:val="43"/>
        </w:numPr>
        <w:jc w:val="both"/>
        <w:rPr>
          <w:rFonts w:cstheme="minorHAnsi"/>
        </w:rPr>
      </w:pPr>
      <w:r w:rsidRPr="00623069">
        <w:rPr>
          <w:rFonts w:cstheme="minorHAnsi"/>
        </w:rPr>
        <w:t>valutazion</w:t>
      </w:r>
      <w:r w:rsidR="00961B80">
        <w:rPr>
          <w:rFonts w:cstheme="minorHAnsi"/>
        </w:rPr>
        <w:t>e</w:t>
      </w:r>
      <w:r w:rsidR="00AB1706" w:rsidRPr="00623069">
        <w:rPr>
          <w:rFonts w:cstheme="minorHAnsi"/>
        </w:rPr>
        <w:t xml:space="preserve"> economic</w:t>
      </w:r>
      <w:r w:rsidR="00961B80">
        <w:rPr>
          <w:rFonts w:cstheme="minorHAnsi"/>
        </w:rPr>
        <w:t>a</w:t>
      </w:r>
      <w:r w:rsidR="00934067" w:rsidRPr="00623069">
        <w:rPr>
          <w:rFonts w:cstheme="minorHAnsi"/>
        </w:rPr>
        <w:t xml:space="preserve"> dei medicinali e gestione d</w:t>
      </w:r>
      <w:r w:rsidR="0051694C">
        <w:rPr>
          <w:rFonts w:cstheme="minorHAnsi"/>
        </w:rPr>
        <w:t xml:space="preserve">i eventuali </w:t>
      </w:r>
      <w:r w:rsidR="00934067" w:rsidRPr="00623069">
        <w:rPr>
          <w:rFonts w:cstheme="minorHAnsi"/>
        </w:rPr>
        <w:t>revisioni</w:t>
      </w:r>
      <w:r w:rsidR="00961B80">
        <w:rPr>
          <w:rFonts w:cstheme="minorHAnsi"/>
        </w:rPr>
        <w:t xml:space="preserve"> al fine di </w:t>
      </w:r>
      <w:r w:rsidR="00934067" w:rsidRPr="00623069">
        <w:rPr>
          <w:rFonts w:cstheme="minorHAnsi"/>
          <w:color w:val="333333"/>
          <w:shd w:val="clear" w:color="auto" w:fill="FFFFFF"/>
        </w:rPr>
        <w:t>definir</w:t>
      </w:r>
      <w:r w:rsidR="00961B80">
        <w:rPr>
          <w:rFonts w:cstheme="minorHAnsi"/>
          <w:color w:val="333333"/>
          <w:shd w:val="clear" w:color="auto" w:fill="FFFFFF"/>
        </w:rPr>
        <w:t>ne termini di</w:t>
      </w:r>
      <w:r w:rsidR="00AB75A7" w:rsidRPr="00623069">
        <w:rPr>
          <w:rFonts w:cstheme="minorHAnsi"/>
          <w:color w:val="333333"/>
          <w:shd w:val="clear" w:color="auto" w:fill="FFFFFF"/>
        </w:rPr>
        <w:t xml:space="preserve"> </w:t>
      </w:r>
      <w:r w:rsidR="00934067" w:rsidRPr="00623069">
        <w:rPr>
          <w:rFonts w:cstheme="minorHAnsi"/>
          <w:color w:val="333333"/>
          <w:shd w:val="clear" w:color="auto" w:fill="FFFFFF"/>
        </w:rPr>
        <w:t>rimborsabilità e prezzo a carico del S</w:t>
      </w:r>
      <w:r w:rsidR="00961B80">
        <w:rPr>
          <w:rFonts w:cstheme="minorHAnsi"/>
          <w:color w:val="333333"/>
          <w:shd w:val="clear" w:color="auto" w:fill="FFFFFF"/>
        </w:rPr>
        <w:t>ervizio Sanitario Nazionale</w:t>
      </w:r>
    </w:p>
    <w:p w14:paraId="619A2359" w14:textId="77777777" w:rsidR="00961B80" w:rsidRPr="00961B80" w:rsidRDefault="00961B80" w:rsidP="00D46287">
      <w:pPr>
        <w:pStyle w:val="Nessunaspaziatura"/>
        <w:jc w:val="both"/>
        <w:rPr>
          <w:rFonts w:cstheme="minorHAnsi"/>
          <w:sz w:val="8"/>
          <w:szCs w:val="8"/>
        </w:rPr>
      </w:pPr>
    </w:p>
    <w:p w14:paraId="22E0596F" w14:textId="17226D52" w:rsidR="00AE5DA5" w:rsidRDefault="00AE5DA5" w:rsidP="00D46287">
      <w:pPr>
        <w:pStyle w:val="Nessunaspaziatura"/>
        <w:numPr>
          <w:ilvl w:val="0"/>
          <w:numId w:val="43"/>
        </w:numPr>
        <w:jc w:val="both"/>
        <w:rPr>
          <w:rFonts w:cstheme="minorHAnsi"/>
        </w:rPr>
      </w:pPr>
      <w:r w:rsidRPr="00623069">
        <w:rPr>
          <w:rFonts w:cstheme="minorHAnsi"/>
        </w:rPr>
        <w:t>contrattazione con le Aziende farmaceutiche per la determinazione del prezzo dei farmaci</w:t>
      </w:r>
      <w:r w:rsidR="00AB75A7" w:rsidRPr="00623069">
        <w:rPr>
          <w:rFonts w:cstheme="minorHAnsi"/>
        </w:rPr>
        <w:t xml:space="preserve"> e stipula dei relativi accordi negoziali</w:t>
      </w:r>
    </w:p>
    <w:p w14:paraId="1EC898BD" w14:textId="77777777" w:rsidR="00961B80" w:rsidRPr="00961B80" w:rsidRDefault="00961B80" w:rsidP="00D46287">
      <w:pPr>
        <w:pStyle w:val="Nessunaspaziatura"/>
        <w:jc w:val="both"/>
        <w:rPr>
          <w:rFonts w:cstheme="minorHAnsi"/>
          <w:sz w:val="8"/>
          <w:szCs w:val="8"/>
        </w:rPr>
      </w:pPr>
    </w:p>
    <w:p w14:paraId="14AD7A1E" w14:textId="14650411" w:rsidR="00AE5DA5" w:rsidRDefault="0014491E" w:rsidP="00D46287">
      <w:pPr>
        <w:pStyle w:val="Nessunaspaziatura"/>
        <w:numPr>
          <w:ilvl w:val="0"/>
          <w:numId w:val="43"/>
        </w:numPr>
        <w:jc w:val="both"/>
      </w:pPr>
      <w:r w:rsidRPr="00623069">
        <w:rPr>
          <w:rFonts w:cstheme="minorHAnsi"/>
        </w:rPr>
        <w:t>gestione della spesa farmaceutica</w:t>
      </w:r>
      <w:r w:rsidRPr="00623069">
        <w:t xml:space="preserve"> attraverso il </w:t>
      </w:r>
      <w:r w:rsidR="00AE5DA5" w:rsidRPr="00623069">
        <w:t xml:space="preserve">monitoraggio </w:t>
      </w:r>
      <w:r w:rsidRPr="00623069">
        <w:t>e l’analisi dei consumi dei farmaci a livello territoriale e o</w:t>
      </w:r>
      <w:r w:rsidR="00AE5DA5" w:rsidRPr="00623069">
        <w:t>spedalier</w:t>
      </w:r>
      <w:r w:rsidRPr="00623069">
        <w:t>o</w:t>
      </w:r>
      <w:r w:rsidR="00AB1706" w:rsidRPr="00623069">
        <w:t>;</w:t>
      </w:r>
      <w:r w:rsidR="008124D5" w:rsidRPr="00623069">
        <w:t xml:space="preserve"> monitoraggio della spesa nazionale e regionale rispetto ai tetti programmati (rilevazioni </w:t>
      </w:r>
      <w:proofErr w:type="spellStart"/>
      <w:r w:rsidR="008124D5" w:rsidRPr="00623069">
        <w:t>Osmed</w:t>
      </w:r>
      <w:proofErr w:type="spellEnd"/>
      <w:r w:rsidR="008124D5" w:rsidRPr="00623069">
        <w:t>)</w:t>
      </w:r>
      <w:r w:rsidR="00AB1706" w:rsidRPr="00623069">
        <w:t>;</w:t>
      </w:r>
      <w:r w:rsidRPr="00623069">
        <w:t xml:space="preserve"> attivazione dei</w:t>
      </w:r>
      <w:r w:rsidR="00AE5DA5" w:rsidRPr="00623069">
        <w:t xml:space="preserve"> pro</w:t>
      </w:r>
      <w:r w:rsidR="006530F9" w:rsidRPr="00623069">
        <w:t xml:space="preserve">cedimenti di </w:t>
      </w:r>
      <w:r w:rsidR="00AE5DA5" w:rsidRPr="00623069">
        <w:t xml:space="preserve">ripiano </w:t>
      </w:r>
      <w:r w:rsidR="006530F9" w:rsidRPr="00623069">
        <w:t>ordinario per lo sfondament</w:t>
      </w:r>
      <w:r w:rsidR="00AB034C" w:rsidRPr="00623069">
        <w:t>o</w:t>
      </w:r>
      <w:r w:rsidR="006530F9" w:rsidRPr="00623069">
        <w:t xml:space="preserve"> de</w:t>
      </w:r>
      <w:r w:rsidR="00AB034C" w:rsidRPr="00623069">
        <w:t>l</w:t>
      </w:r>
      <w:r w:rsidR="006530F9" w:rsidRPr="00623069">
        <w:t xml:space="preserve"> tett</w:t>
      </w:r>
      <w:r w:rsidR="00AB034C" w:rsidRPr="00623069">
        <w:t>o</w:t>
      </w:r>
      <w:r w:rsidR="006530F9" w:rsidRPr="00623069">
        <w:t xml:space="preserve"> di prodotti</w:t>
      </w:r>
      <w:r w:rsidR="0051694C">
        <w:t>; attivazione di procedimenti d</w:t>
      </w:r>
      <w:r w:rsidR="00AB1706" w:rsidRPr="00623069">
        <w:t>i ripiano straordinario</w:t>
      </w:r>
      <w:r w:rsidR="004A7344">
        <w:t>,</w:t>
      </w:r>
      <w:r w:rsidR="006530F9" w:rsidRPr="00623069">
        <w:t xml:space="preserve"> per lo sfondamento del tetto</w:t>
      </w:r>
      <w:r w:rsidR="00AB034C" w:rsidRPr="00623069">
        <w:t xml:space="preserve"> della spesa</w:t>
      </w:r>
      <w:r w:rsidR="006530F9" w:rsidRPr="00623069">
        <w:t xml:space="preserve"> nazionale</w:t>
      </w:r>
    </w:p>
    <w:p w14:paraId="54AF50BA" w14:textId="77777777" w:rsidR="004A7344" w:rsidRPr="004A7344" w:rsidRDefault="004A7344" w:rsidP="00D46287">
      <w:pPr>
        <w:pStyle w:val="Nessunaspaziatura"/>
        <w:jc w:val="both"/>
        <w:rPr>
          <w:sz w:val="8"/>
          <w:szCs w:val="8"/>
        </w:rPr>
      </w:pPr>
    </w:p>
    <w:p w14:paraId="5F70033C" w14:textId="56C42DBF" w:rsidR="00AB034C" w:rsidRPr="00623069" w:rsidRDefault="00AE5DA5" w:rsidP="00D46287">
      <w:pPr>
        <w:pStyle w:val="Nessunaspaziatura"/>
        <w:numPr>
          <w:ilvl w:val="0"/>
          <w:numId w:val="43"/>
        </w:numPr>
        <w:jc w:val="both"/>
      </w:pPr>
      <w:r w:rsidRPr="00623069">
        <w:t xml:space="preserve">attività </w:t>
      </w:r>
      <w:r w:rsidR="00AB1706" w:rsidRPr="00623069">
        <w:t xml:space="preserve">di previsione </w:t>
      </w:r>
      <w:r w:rsidR="004A7344">
        <w:t>su</w:t>
      </w:r>
      <w:r w:rsidR="00AB034C" w:rsidRPr="00623069">
        <w:t>ll’</w:t>
      </w:r>
      <w:r w:rsidRPr="00623069">
        <w:t xml:space="preserve">impatto </w:t>
      </w:r>
      <w:r w:rsidR="00AB1706" w:rsidRPr="00623069">
        <w:t xml:space="preserve">di </w:t>
      </w:r>
      <w:r w:rsidR="004A7344">
        <w:t xml:space="preserve">nuove </w:t>
      </w:r>
      <w:r w:rsidR="00AB1706" w:rsidRPr="00623069">
        <w:t>tecnologie sanitarie</w:t>
      </w:r>
      <w:r w:rsidR="004A7344">
        <w:t>,</w:t>
      </w:r>
      <w:r w:rsidR="00AB1706" w:rsidRPr="00623069">
        <w:t xml:space="preserve"> in fase di sviluppo e valutazione</w:t>
      </w:r>
      <w:r w:rsidR="004A7344">
        <w:t>,</w:t>
      </w:r>
      <w:r w:rsidR="00AB1706" w:rsidRPr="00623069">
        <w:t xml:space="preserve"> </w:t>
      </w:r>
      <w:r w:rsidRPr="00623069">
        <w:t xml:space="preserve">sul Sistema Sanitario Nazionale </w:t>
      </w:r>
      <w:r w:rsidR="00AB1706" w:rsidRPr="00623069">
        <w:t>(Horizon Scanning)</w:t>
      </w:r>
    </w:p>
    <w:p w14:paraId="5B24DF86" w14:textId="309FF02C" w:rsidR="00AB1706" w:rsidRPr="00623069" w:rsidRDefault="00AB1706" w:rsidP="00AB1706">
      <w:pPr>
        <w:pStyle w:val="Paragrafoelenco"/>
        <w:jc w:val="both"/>
        <w:rPr>
          <w:sz w:val="8"/>
          <w:szCs w:val="8"/>
        </w:rPr>
      </w:pPr>
    </w:p>
    <w:p w14:paraId="02CD8F52" w14:textId="77777777" w:rsidR="00AB1706" w:rsidRPr="00623069" w:rsidRDefault="00AB1706" w:rsidP="00AB1706">
      <w:pPr>
        <w:pStyle w:val="Paragrafoelenco"/>
        <w:jc w:val="both"/>
        <w:rPr>
          <w:sz w:val="8"/>
          <w:szCs w:val="8"/>
        </w:rPr>
      </w:pPr>
    </w:p>
    <w:p w14:paraId="1B59848A" w14:textId="6142624E" w:rsidR="00A1583F" w:rsidRPr="00EF4B29" w:rsidRDefault="00116F48" w:rsidP="00EF4B29">
      <w:pPr>
        <w:pStyle w:val="Nessunaspaziatura"/>
        <w:ind w:left="709" w:hanging="283"/>
        <w:rPr>
          <w:b/>
          <w:bCs/>
        </w:rPr>
      </w:pPr>
      <w:r w:rsidRPr="00EF4B29">
        <w:rPr>
          <w:b/>
          <w:bCs/>
        </w:rPr>
        <w:t>14</w:t>
      </w:r>
      <w:r w:rsidR="00A1583F" w:rsidRPr="00EF4B29">
        <w:rPr>
          <w:b/>
          <w:bCs/>
        </w:rPr>
        <w:t>.</w:t>
      </w:r>
      <w:r w:rsidRPr="00EF4B29">
        <w:rPr>
          <w:b/>
          <w:bCs/>
        </w:rPr>
        <w:t xml:space="preserve"> GOVERNO DELLA SPESA FARMACEUTICA</w:t>
      </w:r>
    </w:p>
    <w:p w14:paraId="744E7969" w14:textId="3A5F62AB" w:rsidR="000B6E31" w:rsidRPr="00623069" w:rsidRDefault="00116F48" w:rsidP="00EF4B29">
      <w:pPr>
        <w:pStyle w:val="Nessunaspaziatura"/>
        <w:ind w:left="709"/>
      </w:pPr>
      <w:r w:rsidRPr="00623069">
        <w:t xml:space="preserve">14.1 </w:t>
      </w:r>
      <w:r w:rsidR="00787EE3" w:rsidRPr="00623069">
        <w:t>Certificazioni e variazioni de</w:t>
      </w:r>
      <w:r w:rsidR="00A06AC1">
        <w:t>i</w:t>
      </w:r>
      <w:r w:rsidR="00787EE3" w:rsidRPr="00623069">
        <w:t xml:space="preserve"> prezz</w:t>
      </w:r>
      <w:r w:rsidR="00A06AC1">
        <w:t>i</w:t>
      </w:r>
      <w:r w:rsidR="00787EE3" w:rsidRPr="00623069">
        <w:t xml:space="preserve"> dei medicinali</w:t>
      </w:r>
    </w:p>
    <w:p w14:paraId="48CB8572" w14:textId="01FB4B74" w:rsidR="00116F48" w:rsidRPr="00623069" w:rsidRDefault="00116F48" w:rsidP="00EF4B29">
      <w:pPr>
        <w:pStyle w:val="Nessunaspaziatura"/>
        <w:ind w:left="709"/>
      </w:pPr>
      <w:r w:rsidRPr="00623069">
        <w:lastRenderedPageBreak/>
        <w:t>14.2 Procedure di rimborsabilità e prezzo</w:t>
      </w:r>
    </w:p>
    <w:p w14:paraId="208A4CD3" w14:textId="16180596" w:rsidR="00116F48" w:rsidRPr="00623069" w:rsidRDefault="00116F48" w:rsidP="00EF4B29">
      <w:pPr>
        <w:pStyle w:val="Nessunaspaziatura"/>
        <w:ind w:left="1134"/>
      </w:pPr>
      <w:r w:rsidRPr="00623069">
        <w:t>14.2.1 Istanze</w:t>
      </w:r>
      <w:r w:rsidR="00646622" w:rsidRPr="00623069">
        <w:t xml:space="preserve"> delle Aziende farmaceutiche</w:t>
      </w:r>
    </w:p>
    <w:p w14:paraId="6423379A" w14:textId="6E8001F8" w:rsidR="00116F48" w:rsidRPr="00623069" w:rsidRDefault="00116F48" w:rsidP="00EF4B29">
      <w:pPr>
        <w:pStyle w:val="Nessunaspaziatura"/>
        <w:ind w:left="1134"/>
      </w:pPr>
      <w:r w:rsidRPr="00623069">
        <w:t>14.2.2 Valutazioni economiche</w:t>
      </w:r>
    </w:p>
    <w:p w14:paraId="0CC2B116" w14:textId="270998B1" w:rsidR="00116F48" w:rsidRPr="00623069" w:rsidRDefault="00116F48" w:rsidP="00EF4B29">
      <w:pPr>
        <w:pStyle w:val="Nessunaspaziatura"/>
        <w:ind w:left="1134"/>
      </w:pPr>
      <w:r w:rsidRPr="00623069">
        <w:t>14.2.3 Accordi negoziali</w:t>
      </w:r>
    </w:p>
    <w:p w14:paraId="3633881B" w14:textId="77777777" w:rsidR="003500E4" w:rsidRPr="00623069" w:rsidRDefault="003500E4" w:rsidP="00EF4B29">
      <w:pPr>
        <w:pStyle w:val="Nessunaspaziatura"/>
        <w:ind w:left="709"/>
        <w:rPr>
          <w:sz w:val="8"/>
          <w:szCs w:val="8"/>
        </w:rPr>
      </w:pPr>
    </w:p>
    <w:p w14:paraId="311918AB" w14:textId="2698D59C" w:rsidR="00116F48" w:rsidRPr="00623069" w:rsidRDefault="00116F48" w:rsidP="00EF4B29">
      <w:pPr>
        <w:pStyle w:val="Nessunaspaziatura"/>
        <w:ind w:left="709"/>
      </w:pPr>
      <w:r w:rsidRPr="00623069">
        <w:t>14.3 Gestione della spesa farmaceutica</w:t>
      </w:r>
    </w:p>
    <w:p w14:paraId="50478F72" w14:textId="21F45D41" w:rsidR="00116F48" w:rsidRPr="00623069" w:rsidRDefault="00116F48" w:rsidP="00EF4B29">
      <w:pPr>
        <w:pStyle w:val="Nessunaspaziatura"/>
        <w:ind w:left="1134"/>
      </w:pPr>
      <w:r w:rsidRPr="00623069">
        <w:t>14.3.1 Monitoraggio e flussi della spesa farmaceutica</w:t>
      </w:r>
    </w:p>
    <w:p w14:paraId="1C44790E" w14:textId="5FF6FAED" w:rsidR="00116F48" w:rsidRPr="00623069" w:rsidRDefault="00116F48" w:rsidP="00EF4B29">
      <w:pPr>
        <w:pStyle w:val="Nessunaspaziatura"/>
        <w:ind w:left="1134"/>
      </w:pPr>
      <w:r w:rsidRPr="00623069">
        <w:t>14.3.</w:t>
      </w:r>
      <w:r w:rsidR="0014491E" w:rsidRPr="00623069">
        <w:t>2</w:t>
      </w:r>
      <w:r w:rsidRPr="00623069">
        <w:t xml:space="preserve"> Registri di monitoraggio</w:t>
      </w:r>
    </w:p>
    <w:p w14:paraId="71ABA8BE" w14:textId="4F3E378D" w:rsidR="0014491E" w:rsidRPr="00623069" w:rsidRDefault="0014491E" w:rsidP="00EF4B29">
      <w:pPr>
        <w:pStyle w:val="Nessunaspaziatura"/>
        <w:ind w:left="1134"/>
      </w:pPr>
      <w:r w:rsidRPr="00623069">
        <w:t>14.3.</w:t>
      </w:r>
      <w:r w:rsidR="00AB1706" w:rsidRPr="00623069">
        <w:t>3</w:t>
      </w:r>
      <w:r w:rsidRPr="00623069">
        <w:t xml:space="preserve"> Ripiano della spesa farmaceutica</w:t>
      </w:r>
    </w:p>
    <w:p w14:paraId="617566C6" w14:textId="3073FD1E" w:rsidR="0014491E" w:rsidRPr="00623069" w:rsidRDefault="0014491E" w:rsidP="00EF4B29">
      <w:pPr>
        <w:pStyle w:val="Nessunaspaziatura"/>
        <w:ind w:left="1701"/>
      </w:pPr>
      <w:r w:rsidRPr="00623069">
        <w:t>14.3.</w:t>
      </w:r>
      <w:r w:rsidR="00AB1706" w:rsidRPr="00623069">
        <w:t>3</w:t>
      </w:r>
      <w:r w:rsidRPr="00623069">
        <w:t>.1 Ripiano ordinario</w:t>
      </w:r>
    </w:p>
    <w:p w14:paraId="0C88A842" w14:textId="6F810DF2" w:rsidR="0014491E" w:rsidRPr="00623069" w:rsidRDefault="0014491E" w:rsidP="00EF4B29">
      <w:pPr>
        <w:pStyle w:val="Nessunaspaziatura"/>
        <w:ind w:left="1701"/>
      </w:pPr>
      <w:r w:rsidRPr="00623069">
        <w:t>14.3.</w:t>
      </w:r>
      <w:r w:rsidR="00AB1706" w:rsidRPr="00623069">
        <w:t>3</w:t>
      </w:r>
      <w:r w:rsidRPr="00623069">
        <w:t>.2 Ripiano straordinario</w:t>
      </w:r>
    </w:p>
    <w:p w14:paraId="03A9108B" w14:textId="77777777" w:rsidR="003500E4" w:rsidRPr="00623069" w:rsidRDefault="003500E4" w:rsidP="00EF4B29">
      <w:pPr>
        <w:pStyle w:val="Nessunaspaziatura"/>
        <w:ind w:left="709"/>
        <w:rPr>
          <w:sz w:val="8"/>
          <w:szCs w:val="8"/>
        </w:rPr>
      </w:pPr>
    </w:p>
    <w:p w14:paraId="2ABE6584" w14:textId="168E5E68" w:rsidR="00116F48" w:rsidRPr="00623069" w:rsidRDefault="00116F48" w:rsidP="00EF4B29">
      <w:pPr>
        <w:pStyle w:val="Nessunaspaziatura"/>
        <w:ind w:left="709"/>
      </w:pPr>
      <w:r w:rsidRPr="00623069">
        <w:t>14.4 Strategia ed economia del farmaco</w:t>
      </w:r>
    </w:p>
    <w:p w14:paraId="6EC88848" w14:textId="0D775F2C" w:rsidR="00116F48" w:rsidRPr="00623069" w:rsidRDefault="00116F48" w:rsidP="00EF4B29">
      <w:pPr>
        <w:pStyle w:val="Nessunaspaziatura"/>
        <w:ind w:left="1134"/>
      </w:pPr>
      <w:r w:rsidRPr="00623069">
        <w:t xml:space="preserve">14.4.1 </w:t>
      </w:r>
      <w:r w:rsidR="00787EE3" w:rsidRPr="00623069">
        <w:t>Horizon Scanning</w:t>
      </w:r>
    </w:p>
    <w:p w14:paraId="79978B94" w14:textId="0D638666" w:rsidR="008F2E0B" w:rsidRPr="00623069" w:rsidRDefault="008F2E0B" w:rsidP="00E310CF">
      <w:pPr>
        <w:jc w:val="both"/>
      </w:pPr>
    </w:p>
    <w:bookmarkEnd w:id="32"/>
    <w:p w14:paraId="3E279DCB" w14:textId="77777777" w:rsidR="008F2E0B" w:rsidRPr="00623069" w:rsidRDefault="008F2E0B" w:rsidP="00E310CF">
      <w:pPr>
        <w:jc w:val="both"/>
      </w:pPr>
    </w:p>
    <w:sectPr w:rsidR="008F2E0B" w:rsidRPr="00623069" w:rsidSect="00B145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134" w:bottom="1134" w:left="1134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6C7A9" w14:textId="77777777" w:rsidR="00661C62" w:rsidRDefault="00661C62" w:rsidP="00A94361">
      <w:pPr>
        <w:spacing w:after="0" w:line="240" w:lineRule="auto"/>
      </w:pPr>
      <w:r>
        <w:separator/>
      </w:r>
    </w:p>
  </w:endnote>
  <w:endnote w:type="continuationSeparator" w:id="0">
    <w:p w14:paraId="05919F74" w14:textId="77777777" w:rsidR="00661C62" w:rsidRDefault="00661C62" w:rsidP="00A9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ACC8A" w14:textId="77777777" w:rsidR="004315F3" w:rsidRDefault="004315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579235"/>
      <w:docPartObj>
        <w:docPartGallery w:val="Page Numbers (Bottom of Page)"/>
        <w:docPartUnique/>
      </w:docPartObj>
    </w:sdtPr>
    <w:sdtEndPr/>
    <w:sdtContent>
      <w:p w14:paraId="64CD28A6" w14:textId="6C0EE437" w:rsidR="00CC1EE6" w:rsidRDefault="00CC1EE6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255FF4E" wp14:editId="2FAE730F">
              <wp:simplePos x="0" y="0"/>
              <wp:positionH relativeFrom="page">
                <wp:posOffset>-127635</wp:posOffset>
              </wp:positionH>
              <wp:positionV relativeFrom="page">
                <wp:posOffset>9967595</wp:posOffset>
              </wp:positionV>
              <wp:extent cx="7557295" cy="788035"/>
              <wp:effectExtent l="0" t="0" r="5715" b="0"/>
              <wp:wrapNone/>
              <wp:docPr id="3" name="Immagine 3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7295" cy="788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4617A4" w14:textId="77777777" w:rsidR="007B3315" w:rsidRDefault="007B33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F79EA" w14:textId="77777777" w:rsidR="004315F3" w:rsidRDefault="004315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A894B" w14:textId="77777777" w:rsidR="00661C62" w:rsidRDefault="00661C62" w:rsidP="00A94361">
      <w:pPr>
        <w:spacing w:after="0" w:line="240" w:lineRule="auto"/>
      </w:pPr>
      <w:r>
        <w:separator/>
      </w:r>
    </w:p>
  </w:footnote>
  <w:footnote w:type="continuationSeparator" w:id="0">
    <w:p w14:paraId="16BBFE3B" w14:textId="77777777" w:rsidR="00661C62" w:rsidRDefault="00661C62" w:rsidP="00A94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EDD19" w14:textId="77777777" w:rsidR="004315F3" w:rsidRDefault="004315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3360C" w14:textId="77777777" w:rsidR="00CC1EE6" w:rsidRDefault="00CC1EE6" w:rsidP="00CC1EE6">
    <w:pPr>
      <w:pStyle w:val="Intestazione"/>
      <w:tabs>
        <w:tab w:val="left" w:pos="1063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731F54" wp14:editId="7B85911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1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3A4D4759" w14:textId="4E3356FF" w:rsidR="00CC1EE6" w:rsidRPr="005E0E94" w:rsidRDefault="00CC1EE6" w:rsidP="00CC1EE6">
    <w:pPr>
      <w:pStyle w:val="Intestazione"/>
      <w:rPr>
        <w:b/>
      </w:rPr>
    </w:pPr>
    <w:r>
      <w:rPr>
        <w:b/>
      </w:rPr>
      <w:t xml:space="preserve">                                                                      </w:t>
    </w:r>
    <w:r w:rsidR="00700BB1">
      <w:rPr>
        <w:b/>
      </w:rPr>
      <w:t xml:space="preserve">              </w:t>
    </w:r>
    <w:r w:rsidR="00CC7B92">
      <w:rPr>
        <w:b/>
      </w:rPr>
      <w:t xml:space="preserve"> </w:t>
    </w:r>
    <w:r>
      <w:rPr>
        <w:sz w:val="20"/>
        <w:szCs w:val="20"/>
      </w:rPr>
      <w:t xml:space="preserve">Piano di classificazione </w:t>
    </w:r>
    <w:r w:rsidRPr="001E108D">
      <w:rPr>
        <w:sz w:val="20"/>
        <w:szCs w:val="20"/>
      </w:rPr>
      <w:t xml:space="preserve">– Allegato </w:t>
    </w:r>
    <w:r>
      <w:rPr>
        <w:sz w:val="20"/>
        <w:szCs w:val="20"/>
      </w:rPr>
      <w:t>6</w:t>
    </w:r>
    <w:r w:rsidR="00CC7B92">
      <w:rPr>
        <w:sz w:val="20"/>
        <w:szCs w:val="20"/>
      </w:rPr>
      <w:t xml:space="preserve"> DSQ/035 Rev.0</w:t>
    </w:r>
    <w:r w:rsidR="00700BB1" w:rsidRPr="00700BB1">
      <w:rPr>
        <w:sz w:val="20"/>
        <w:szCs w:val="20"/>
      </w:rPr>
      <w:t xml:space="preserve"> </w:t>
    </w:r>
    <w:r w:rsidR="00700BB1">
      <w:rPr>
        <w:sz w:val="20"/>
        <w:szCs w:val="20"/>
      </w:rPr>
      <w:t xml:space="preserve">Data </w:t>
    </w:r>
    <w:r w:rsidR="004315F3">
      <w:rPr>
        <w:sz w:val="20"/>
        <w:szCs w:val="20"/>
      </w:rPr>
      <w:t>07/12/20</w:t>
    </w:r>
    <w:bookmarkStart w:id="40" w:name="_GoBack"/>
    <w:bookmarkEnd w:id="40"/>
  </w:p>
  <w:p w14:paraId="41B6E4C5" w14:textId="77777777" w:rsidR="00CC1EE6" w:rsidRPr="00972B60" w:rsidRDefault="00CC1EE6" w:rsidP="00CC1EE6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 xml:space="preserve"> ________________________________________________________________________________________________</w:t>
    </w:r>
  </w:p>
  <w:p w14:paraId="0FED51DB" w14:textId="77777777" w:rsidR="00CC1EE6" w:rsidRPr="00CC1EE6" w:rsidRDefault="00CC1EE6" w:rsidP="00CC1EE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5ED5D" w14:textId="77777777" w:rsidR="004315F3" w:rsidRDefault="004315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D78"/>
    <w:multiLevelType w:val="hybridMultilevel"/>
    <w:tmpl w:val="53D20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D29"/>
    <w:multiLevelType w:val="hybridMultilevel"/>
    <w:tmpl w:val="15C0D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B5BAB"/>
    <w:multiLevelType w:val="hybridMultilevel"/>
    <w:tmpl w:val="D78EF38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70E4DF2"/>
    <w:multiLevelType w:val="hybridMultilevel"/>
    <w:tmpl w:val="199A8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D1454"/>
    <w:multiLevelType w:val="hybridMultilevel"/>
    <w:tmpl w:val="2B1C40EC"/>
    <w:lvl w:ilvl="0" w:tplc="E34C7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86918"/>
    <w:multiLevelType w:val="hybridMultilevel"/>
    <w:tmpl w:val="DC8A52D4"/>
    <w:lvl w:ilvl="0" w:tplc="F6DAB2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2C36662"/>
    <w:multiLevelType w:val="hybridMultilevel"/>
    <w:tmpl w:val="08BC8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328ED"/>
    <w:multiLevelType w:val="hybridMultilevel"/>
    <w:tmpl w:val="B3EC1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8783B"/>
    <w:multiLevelType w:val="hybridMultilevel"/>
    <w:tmpl w:val="2F6EE16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86054DA"/>
    <w:multiLevelType w:val="hybridMultilevel"/>
    <w:tmpl w:val="9C34EB1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0C02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80D1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52CF4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580F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22B7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A89E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2D4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5210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6179A"/>
    <w:multiLevelType w:val="hybridMultilevel"/>
    <w:tmpl w:val="000AD2A2"/>
    <w:lvl w:ilvl="0" w:tplc="0C36CAF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A4AB6"/>
    <w:multiLevelType w:val="hybridMultilevel"/>
    <w:tmpl w:val="CFD0EB3C"/>
    <w:lvl w:ilvl="0" w:tplc="04100001">
      <w:start w:val="1"/>
      <w:numFmt w:val="bullet"/>
      <w:lvlText w:val=""/>
      <w:lvlJc w:val="left"/>
      <w:pPr>
        <w:ind w:left="2355" w:hanging="3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2" w15:restartNumberingAfterBreak="0">
    <w:nsid w:val="230520DE"/>
    <w:multiLevelType w:val="hybridMultilevel"/>
    <w:tmpl w:val="ED743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C7AD8"/>
    <w:multiLevelType w:val="hybridMultilevel"/>
    <w:tmpl w:val="80081282"/>
    <w:lvl w:ilvl="0" w:tplc="0410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4" w15:restartNumberingAfterBreak="0">
    <w:nsid w:val="23D606DF"/>
    <w:multiLevelType w:val="hybridMultilevel"/>
    <w:tmpl w:val="923C9C12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296F421D"/>
    <w:multiLevelType w:val="multilevel"/>
    <w:tmpl w:val="F6EEBB02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6" w15:restartNumberingAfterBreak="0">
    <w:nsid w:val="2BC54DDE"/>
    <w:multiLevelType w:val="hybridMultilevel"/>
    <w:tmpl w:val="B63C9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F1035"/>
    <w:multiLevelType w:val="hybridMultilevel"/>
    <w:tmpl w:val="F21222B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9079C5"/>
    <w:multiLevelType w:val="hybridMultilevel"/>
    <w:tmpl w:val="85E2B6E8"/>
    <w:lvl w:ilvl="0" w:tplc="0410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38AD0CF6"/>
    <w:multiLevelType w:val="hybridMultilevel"/>
    <w:tmpl w:val="FEBC1CD8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9BE6F8F"/>
    <w:multiLevelType w:val="hybridMultilevel"/>
    <w:tmpl w:val="867CB49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A06276B"/>
    <w:multiLevelType w:val="hybridMultilevel"/>
    <w:tmpl w:val="BD6C6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7340A"/>
    <w:multiLevelType w:val="multilevel"/>
    <w:tmpl w:val="03762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822115"/>
    <w:multiLevelType w:val="hybridMultilevel"/>
    <w:tmpl w:val="90BE2E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1034"/>
    <w:multiLevelType w:val="hybridMultilevel"/>
    <w:tmpl w:val="8C783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B538B2"/>
    <w:multiLevelType w:val="hybridMultilevel"/>
    <w:tmpl w:val="EF760D62"/>
    <w:lvl w:ilvl="0" w:tplc="8BF23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86EF5"/>
    <w:multiLevelType w:val="hybridMultilevel"/>
    <w:tmpl w:val="9A2E81D4"/>
    <w:lvl w:ilvl="0" w:tplc="8BF23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F51AA2"/>
    <w:multiLevelType w:val="multilevel"/>
    <w:tmpl w:val="A55AE67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3F9D33D5"/>
    <w:multiLevelType w:val="hybridMultilevel"/>
    <w:tmpl w:val="E370DB3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3D33721"/>
    <w:multiLevelType w:val="hybridMultilevel"/>
    <w:tmpl w:val="0EE0F6D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6B13851"/>
    <w:multiLevelType w:val="hybridMultilevel"/>
    <w:tmpl w:val="E9E8E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450028"/>
    <w:multiLevelType w:val="hybridMultilevel"/>
    <w:tmpl w:val="6444FA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354FA"/>
    <w:multiLevelType w:val="hybridMultilevel"/>
    <w:tmpl w:val="9C24A4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5137A0"/>
    <w:multiLevelType w:val="hybridMultilevel"/>
    <w:tmpl w:val="6ABC1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9A0DDD"/>
    <w:multiLevelType w:val="hybridMultilevel"/>
    <w:tmpl w:val="38824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797DC7"/>
    <w:multiLevelType w:val="hybridMultilevel"/>
    <w:tmpl w:val="28803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80617"/>
    <w:multiLevelType w:val="hybridMultilevel"/>
    <w:tmpl w:val="383A87C2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621A5BDD"/>
    <w:multiLevelType w:val="multilevel"/>
    <w:tmpl w:val="C94C05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3F56966"/>
    <w:multiLevelType w:val="hybridMultilevel"/>
    <w:tmpl w:val="67105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2831"/>
    <w:multiLevelType w:val="hybridMultilevel"/>
    <w:tmpl w:val="1952B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66543"/>
    <w:multiLevelType w:val="hybridMultilevel"/>
    <w:tmpl w:val="D5C21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235E6"/>
    <w:multiLevelType w:val="hybridMultilevel"/>
    <w:tmpl w:val="DC8A2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370DC7"/>
    <w:multiLevelType w:val="hybridMultilevel"/>
    <w:tmpl w:val="B5B8E77E"/>
    <w:lvl w:ilvl="0" w:tplc="8BF23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85F10"/>
    <w:multiLevelType w:val="hybridMultilevel"/>
    <w:tmpl w:val="4824D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82165"/>
    <w:multiLevelType w:val="hybridMultilevel"/>
    <w:tmpl w:val="7B40B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D95CC4"/>
    <w:multiLevelType w:val="hybridMultilevel"/>
    <w:tmpl w:val="094ADED8"/>
    <w:lvl w:ilvl="0" w:tplc="4782CD3C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EAF4717"/>
    <w:multiLevelType w:val="hybridMultilevel"/>
    <w:tmpl w:val="69D0D63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7" w15:restartNumberingAfterBreak="0">
    <w:nsid w:val="7FDB3BB6"/>
    <w:multiLevelType w:val="hybridMultilevel"/>
    <w:tmpl w:val="C5CEE202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34"/>
  </w:num>
  <w:num w:numId="4">
    <w:abstractNumId w:val="13"/>
  </w:num>
  <w:num w:numId="5">
    <w:abstractNumId w:val="1"/>
  </w:num>
  <w:num w:numId="6">
    <w:abstractNumId w:val="32"/>
  </w:num>
  <w:num w:numId="7">
    <w:abstractNumId w:val="40"/>
  </w:num>
  <w:num w:numId="8">
    <w:abstractNumId w:val="3"/>
  </w:num>
  <w:num w:numId="9">
    <w:abstractNumId w:val="43"/>
  </w:num>
  <w:num w:numId="10">
    <w:abstractNumId w:val="19"/>
  </w:num>
  <w:num w:numId="11">
    <w:abstractNumId w:val="35"/>
  </w:num>
  <w:num w:numId="12">
    <w:abstractNumId w:val="23"/>
  </w:num>
  <w:num w:numId="13">
    <w:abstractNumId w:val="27"/>
  </w:num>
  <w:num w:numId="14">
    <w:abstractNumId w:val="46"/>
  </w:num>
  <w:num w:numId="15">
    <w:abstractNumId w:val="38"/>
  </w:num>
  <w:num w:numId="16">
    <w:abstractNumId w:val="18"/>
  </w:num>
  <w:num w:numId="17">
    <w:abstractNumId w:val="20"/>
  </w:num>
  <w:num w:numId="18">
    <w:abstractNumId w:val="31"/>
  </w:num>
  <w:num w:numId="19">
    <w:abstractNumId w:val="9"/>
  </w:num>
  <w:num w:numId="20">
    <w:abstractNumId w:val="21"/>
  </w:num>
  <w:num w:numId="21">
    <w:abstractNumId w:val="5"/>
  </w:num>
  <w:num w:numId="22">
    <w:abstractNumId w:val="29"/>
  </w:num>
  <w:num w:numId="23">
    <w:abstractNumId w:val="22"/>
  </w:num>
  <w:num w:numId="24">
    <w:abstractNumId w:val="37"/>
  </w:num>
  <w:num w:numId="25">
    <w:abstractNumId w:val="36"/>
  </w:num>
  <w:num w:numId="26">
    <w:abstractNumId w:val="14"/>
  </w:num>
  <w:num w:numId="27">
    <w:abstractNumId w:val="47"/>
  </w:num>
  <w:num w:numId="28">
    <w:abstractNumId w:val="11"/>
  </w:num>
  <w:num w:numId="29">
    <w:abstractNumId w:val="4"/>
  </w:num>
  <w:num w:numId="30">
    <w:abstractNumId w:val="0"/>
  </w:num>
  <w:num w:numId="31">
    <w:abstractNumId w:val="16"/>
  </w:num>
  <w:num w:numId="32">
    <w:abstractNumId w:val="6"/>
  </w:num>
  <w:num w:numId="33">
    <w:abstractNumId w:val="39"/>
  </w:num>
  <w:num w:numId="34">
    <w:abstractNumId w:val="41"/>
  </w:num>
  <w:num w:numId="35">
    <w:abstractNumId w:val="33"/>
  </w:num>
  <w:num w:numId="36">
    <w:abstractNumId w:val="7"/>
  </w:num>
  <w:num w:numId="37">
    <w:abstractNumId w:val="44"/>
  </w:num>
  <w:num w:numId="38">
    <w:abstractNumId w:val="17"/>
  </w:num>
  <w:num w:numId="39">
    <w:abstractNumId w:val="28"/>
  </w:num>
  <w:num w:numId="40">
    <w:abstractNumId w:val="25"/>
  </w:num>
  <w:num w:numId="41">
    <w:abstractNumId w:val="42"/>
  </w:num>
  <w:num w:numId="42">
    <w:abstractNumId w:val="26"/>
  </w:num>
  <w:num w:numId="43">
    <w:abstractNumId w:val="30"/>
  </w:num>
  <w:num w:numId="44">
    <w:abstractNumId w:val="2"/>
  </w:num>
  <w:num w:numId="45">
    <w:abstractNumId w:val="15"/>
  </w:num>
  <w:num w:numId="46">
    <w:abstractNumId w:val="45"/>
  </w:num>
  <w:num w:numId="47">
    <w:abstractNumId w:val="10"/>
  </w:num>
  <w:num w:numId="48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3C0"/>
    <w:rsid w:val="0000652C"/>
    <w:rsid w:val="00012A23"/>
    <w:rsid w:val="00013B25"/>
    <w:rsid w:val="00021E63"/>
    <w:rsid w:val="000265B9"/>
    <w:rsid w:val="00030A28"/>
    <w:rsid w:val="00034794"/>
    <w:rsid w:val="000358C6"/>
    <w:rsid w:val="00036631"/>
    <w:rsid w:val="00050054"/>
    <w:rsid w:val="000526D1"/>
    <w:rsid w:val="00053E1F"/>
    <w:rsid w:val="00054F6C"/>
    <w:rsid w:val="00056275"/>
    <w:rsid w:val="00057B6F"/>
    <w:rsid w:val="00060705"/>
    <w:rsid w:val="00065C5A"/>
    <w:rsid w:val="00071207"/>
    <w:rsid w:val="00071DE0"/>
    <w:rsid w:val="00087C82"/>
    <w:rsid w:val="000900DF"/>
    <w:rsid w:val="000936D0"/>
    <w:rsid w:val="000A1E0C"/>
    <w:rsid w:val="000A3FE3"/>
    <w:rsid w:val="000A7811"/>
    <w:rsid w:val="000B6E31"/>
    <w:rsid w:val="000C0B63"/>
    <w:rsid w:val="000C3E0B"/>
    <w:rsid w:val="000D40D1"/>
    <w:rsid w:val="000D72E9"/>
    <w:rsid w:val="000E1F26"/>
    <w:rsid w:val="000E2BA0"/>
    <w:rsid w:val="000E33E5"/>
    <w:rsid w:val="000E5F9E"/>
    <w:rsid w:val="000E5FCD"/>
    <w:rsid w:val="000E7B11"/>
    <w:rsid w:val="000F4B0E"/>
    <w:rsid w:val="00104CA2"/>
    <w:rsid w:val="00116F48"/>
    <w:rsid w:val="00124592"/>
    <w:rsid w:val="00126755"/>
    <w:rsid w:val="001306D7"/>
    <w:rsid w:val="00136C79"/>
    <w:rsid w:val="001373FD"/>
    <w:rsid w:val="00137596"/>
    <w:rsid w:val="0014491E"/>
    <w:rsid w:val="00147F1C"/>
    <w:rsid w:val="00151B87"/>
    <w:rsid w:val="00152D50"/>
    <w:rsid w:val="00154D59"/>
    <w:rsid w:val="00160CAC"/>
    <w:rsid w:val="00160E93"/>
    <w:rsid w:val="0017066C"/>
    <w:rsid w:val="00170897"/>
    <w:rsid w:val="001735C2"/>
    <w:rsid w:val="00177261"/>
    <w:rsid w:val="00180B52"/>
    <w:rsid w:val="001926A7"/>
    <w:rsid w:val="00194007"/>
    <w:rsid w:val="001A05FB"/>
    <w:rsid w:val="001A0662"/>
    <w:rsid w:val="001A153D"/>
    <w:rsid w:val="001A171E"/>
    <w:rsid w:val="001A4A8C"/>
    <w:rsid w:val="001B3900"/>
    <w:rsid w:val="001B3D21"/>
    <w:rsid w:val="001C2815"/>
    <w:rsid w:val="001C5AD3"/>
    <w:rsid w:val="001C728C"/>
    <w:rsid w:val="001C77E4"/>
    <w:rsid w:val="001D05A1"/>
    <w:rsid w:val="001D2704"/>
    <w:rsid w:val="001D3ECB"/>
    <w:rsid w:val="001D7A32"/>
    <w:rsid w:val="001E0D10"/>
    <w:rsid w:val="001E449B"/>
    <w:rsid w:val="001E65F4"/>
    <w:rsid w:val="001F2EAE"/>
    <w:rsid w:val="001F5EFA"/>
    <w:rsid w:val="001F6F5A"/>
    <w:rsid w:val="00201931"/>
    <w:rsid w:val="00203B4A"/>
    <w:rsid w:val="0020738D"/>
    <w:rsid w:val="00210B87"/>
    <w:rsid w:val="0021448D"/>
    <w:rsid w:val="00217C40"/>
    <w:rsid w:val="00223337"/>
    <w:rsid w:val="00226066"/>
    <w:rsid w:val="00236481"/>
    <w:rsid w:val="002401D6"/>
    <w:rsid w:val="002420AF"/>
    <w:rsid w:val="002456D2"/>
    <w:rsid w:val="00246D1B"/>
    <w:rsid w:val="00252485"/>
    <w:rsid w:val="00264A0A"/>
    <w:rsid w:val="002705C4"/>
    <w:rsid w:val="00272C5E"/>
    <w:rsid w:val="00273CA2"/>
    <w:rsid w:val="00275B15"/>
    <w:rsid w:val="00285EE4"/>
    <w:rsid w:val="00293C6B"/>
    <w:rsid w:val="0029409B"/>
    <w:rsid w:val="00294DA4"/>
    <w:rsid w:val="00297276"/>
    <w:rsid w:val="002A1848"/>
    <w:rsid w:val="002C37F9"/>
    <w:rsid w:val="002C38CC"/>
    <w:rsid w:val="002C4862"/>
    <w:rsid w:val="002C7201"/>
    <w:rsid w:val="002D4BE4"/>
    <w:rsid w:val="002D6E40"/>
    <w:rsid w:val="002E32A2"/>
    <w:rsid w:val="002E7E61"/>
    <w:rsid w:val="002F3B0E"/>
    <w:rsid w:val="002F56F1"/>
    <w:rsid w:val="002F6376"/>
    <w:rsid w:val="002F7CD5"/>
    <w:rsid w:val="00301A12"/>
    <w:rsid w:val="00324E16"/>
    <w:rsid w:val="003273CE"/>
    <w:rsid w:val="00345E91"/>
    <w:rsid w:val="003500E4"/>
    <w:rsid w:val="00351A04"/>
    <w:rsid w:val="00357231"/>
    <w:rsid w:val="00360654"/>
    <w:rsid w:val="003648CE"/>
    <w:rsid w:val="00367269"/>
    <w:rsid w:val="003706CC"/>
    <w:rsid w:val="00371F4C"/>
    <w:rsid w:val="003751B6"/>
    <w:rsid w:val="0037632C"/>
    <w:rsid w:val="00377EE2"/>
    <w:rsid w:val="00382920"/>
    <w:rsid w:val="00384BF8"/>
    <w:rsid w:val="00385200"/>
    <w:rsid w:val="00393E3D"/>
    <w:rsid w:val="0039587F"/>
    <w:rsid w:val="0039770C"/>
    <w:rsid w:val="003B0681"/>
    <w:rsid w:val="003C084B"/>
    <w:rsid w:val="003C0AA5"/>
    <w:rsid w:val="003C7D82"/>
    <w:rsid w:val="003D211F"/>
    <w:rsid w:val="003D5198"/>
    <w:rsid w:val="003D6728"/>
    <w:rsid w:val="003E3A04"/>
    <w:rsid w:val="003E495F"/>
    <w:rsid w:val="003E7865"/>
    <w:rsid w:val="003F0F93"/>
    <w:rsid w:val="003F454B"/>
    <w:rsid w:val="003F5B73"/>
    <w:rsid w:val="00410A27"/>
    <w:rsid w:val="00426D2C"/>
    <w:rsid w:val="00430B11"/>
    <w:rsid w:val="00430DAD"/>
    <w:rsid w:val="004315F3"/>
    <w:rsid w:val="004336C1"/>
    <w:rsid w:val="00433AE2"/>
    <w:rsid w:val="004444C2"/>
    <w:rsid w:val="004463E2"/>
    <w:rsid w:val="00446CA2"/>
    <w:rsid w:val="00457C37"/>
    <w:rsid w:val="00460857"/>
    <w:rsid w:val="0046464A"/>
    <w:rsid w:val="00465A74"/>
    <w:rsid w:val="00466742"/>
    <w:rsid w:val="0046717E"/>
    <w:rsid w:val="004672DA"/>
    <w:rsid w:val="00483C8D"/>
    <w:rsid w:val="00487F46"/>
    <w:rsid w:val="004916CA"/>
    <w:rsid w:val="00496455"/>
    <w:rsid w:val="00497ADE"/>
    <w:rsid w:val="004A1A0C"/>
    <w:rsid w:val="004A1B46"/>
    <w:rsid w:val="004A4574"/>
    <w:rsid w:val="004A482C"/>
    <w:rsid w:val="004A62B9"/>
    <w:rsid w:val="004A7344"/>
    <w:rsid w:val="004B1F50"/>
    <w:rsid w:val="004B2557"/>
    <w:rsid w:val="004B34DD"/>
    <w:rsid w:val="004B7E70"/>
    <w:rsid w:val="004C021C"/>
    <w:rsid w:val="004C18F0"/>
    <w:rsid w:val="004C66AA"/>
    <w:rsid w:val="004D1E91"/>
    <w:rsid w:val="004D3978"/>
    <w:rsid w:val="004D5208"/>
    <w:rsid w:val="004D6F3B"/>
    <w:rsid w:val="004E2C1D"/>
    <w:rsid w:val="004E53D7"/>
    <w:rsid w:val="004F0997"/>
    <w:rsid w:val="004F3D0B"/>
    <w:rsid w:val="004F752E"/>
    <w:rsid w:val="00500C8D"/>
    <w:rsid w:val="00502D0D"/>
    <w:rsid w:val="005031DE"/>
    <w:rsid w:val="005117EC"/>
    <w:rsid w:val="0051694C"/>
    <w:rsid w:val="00521576"/>
    <w:rsid w:val="0053043B"/>
    <w:rsid w:val="00532A20"/>
    <w:rsid w:val="00544482"/>
    <w:rsid w:val="00551450"/>
    <w:rsid w:val="005525CD"/>
    <w:rsid w:val="0058238A"/>
    <w:rsid w:val="005866E1"/>
    <w:rsid w:val="00594BFF"/>
    <w:rsid w:val="005957B6"/>
    <w:rsid w:val="00596527"/>
    <w:rsid w:val="005A05F0"/>
    <w:rsid w:val="005A4FA9"/>
    <w:rsid w:val="005B02F3"/>
    <w:rsid w:val="005B2603"/>
    <w:rsid w:val="005B614C"/>
    <w:rsid w:val="005C7074"/>
    <w:rsid w:val="005D1A2C"/>
    <w:rsid w:val="005D24C2"/>
    <w:rsid w:val="005E6A45"/>
    <w:rsid w:val="005E7580"/>
    <w:rsid w:val="005F122B"/>
    <w:rsid w:val="005F243E"/>
    <w:rsid w:val="005F7655"/>
    <w:rsid w:val="00612A90"/>
    <w:rsid w:val="00614603"/>
    <w:rsid w:val="0061697B"/>
    <w:rsid w:val="00616BE7"/>
    <w:rsid w:val="00621661"/>
    <w:rsid w:val="00622677"/>
    <w:rsid w:val="00623069"/>
    <w:rsid w:val="00627D1E"/>
    <w:rsid w:val="006352B2"/>
    <w:rsid w:val="006356BC"/>
    <w:rsid w:val="00646622"/>
    <w:rsid w:val="006518F3"/>
    <w:rsid w:val="006530F9"/>
    <w:rsid w:val="00656E42"/>
    <w:rsid w:val="00657D91"/>
    <w:rsid w:val="00661C62"/>
    <w:rsid w:val="00664784"/>
    <w:rsid w:val="00671483"/>
    <w:rsid w:val="006725DE"/>
    <w:rsid w:val="0067367C"/>
    <w:rsid w:val="00675E19"/>
    <w:rsid w:val="006845B4"/>
    <w:rsid w:val="00695FA9"/>
    <w:rsid w:val="006A1F7E"/>
    <w:rsid w:val="006A4F7D"/>
    <w:rsid w:val="006C00C0"/>
    <w:rsid w:val="006C4F2E"/>
    <w:rsid w:val="006D0736"/>
    <w:rsid w:val="006D6AD7"/>
    <w:rsid w:val="006E19D5"/>
    <w:rsid w:val="006E2AC2"/>
    <w:rsid w:val="006E2C12"/>
    <w:rsid w:val="006E6591"/>
    <w:rsid w:val="006F1621"/>
    <w:rsid w:val="00700BB1"/>
    <w:rsid w:val="007035BC"/>
    <w:rsid w:val="00704BAA"/>
    <w:rsid w:val="007178EE"/>
    <w:rsid w:val="00722022"/>
    <w:rsid w:val="00726173"/>
    <w:rsid w:val="00727C23"/>
    <w:rsid w:val="00740707"/>
    <w:rsid w:val="007429A8"/>
    <w:rsid w:val="0074450E"/>
    <w:rsid w:val="00745492"/>
    <w:rsid w:val="00747996"/>
    <w:rsid w:val="00750556"/>
    <w:rsid w:val="007531FC"/>
    <w:rsid w:val="0075453C"/>
    <w:rsid w:val="00755855"/>
    <w:rsid w:val="00765C4B"/>
    <w:rsid w:val="007726CB"/>
    <w:rsid w:val="00773399"/>
    <w:rsid w:val="00776868"/>
    <w:rsid w:val="00787EE3"/>
    <w:rsid w:val="00791203"/>
    <w:rsid w:val="007A4BEE"/>
    <w:rsid w:val="007A517F"/>
    <w:rsid w:val="007B18FF"/>
    <w:rsid w:val="007B3315"/>
    <w:rsid w:val="007B7106"/>
    <w:rsid w:val="007C3334"/>
    <w:rsid w:val="007C63BD"/>
    <w:rsid w:val="007D3717"/>
    <w:rsid w:val="007D43A1"/>
    <w:rsid w:val="007E16E6"/>
    <w:rsid w:val="007E34B6"/>
    <w:rsid w:val="007F544C"/>
    <w:rsid w:val="00807AFC"/>
    <w:rsid w:val="008124D5"/>
    <w:rsid w:val="00821334"/>
    <w:rsid w:val="00825FA8"/>
    <w:rsid w:val="0083285C"/>
    <w:rsid w:val="008344E0"/>
    <w:rsid w:val="00836090"/>
    <w:rsid w:val="008415CA"/>
    <w:rsid w:val="0084574B"/>
    <w:rsid w:val="008466FD"/>
    <w:rsid w:val="0085025F"/>
    <w:rsid w:val="00852130"/>
    <w:rsid w:val="00865944"/>
    <w:rsid w:val="00866C8F"/>
    <w:rsid w:val="00880D14"/>
    <w:rsid w:val="00880E13"/>
    <w:rsid w:val="00882482"/>
    <w:rsid w:val="008835E8"/>
    <w:rsid w:val="00891B88"/>
    <w:rsid w:val="00896AE2"/>
    <w:rsid w:val="008A06B3"/>
    <w:rsid w:val="008A131C"/>
    <w:rsid w:val="008A45FD"/>
    <w:rsid w:val="008A7549"/>
    <w:rsid w:val="008B2767"/>
    <w:rsid w:val="008B3E18"/>
    <w:rsid w:val="008B4ED3"/>
    <w:rsid w:val="008C3D1E"/>
    <w:rsid w:val="008C7A6B"/>
    <w:rsid w:val="008D4CD7"/>
    <w:rsid w:val="008F1C80"/>
    <w:rsid w:val="008F2E0B"/>
    <w:rsid w:val="008F4405"/>
    <w:rsid w:val="0090128C"/>
    <w:rsid w:val="00901998"/>
    <w:rsid w:val="00904373"/>
    <w:rsid w:val="00904581"/>
    <w:rsid w:val="00905700"/>
    <w:rsid w:val="00906463"/>
    <w:rsid w:val="009069D3"/>
    <w:rsid w:val="00911DF2"/>
    <w:rsid w:val="009131F4"/>
    <w:rsid w:val="00921F02"/>
    <w:rsid w:val="00923104"/>
    <w:rsid w:val="00923385"/>
    <w:rsid w:val="00930773"/>
    <w:rsid w:val="00931ADC"/>
    <w:rsid w:val="00934067"/>
    <w:rsid w:val="00934DB4"/>
    <w:rsid w:val="00941403"/>
    <w:rsid w:val="009519B8"/>
    <w:rsid w:val="00961B80"/>
    <w:rsid w:val="009632CA"/>
    <w:rsid w:val="0096362D"/>
    <w:rsid w:val="009659CE"/>
    <w:rsid w:val="009727DD"/>
    <w:rsid w:val="009832AC"/>
    <w:rsid w:val="00997EFB"/>
    <w:rsid w:val="009A2CB3"/>
    <w:rsid w:val="009A32DE"/>
    <w:rsid w:val="009A717D"/>
    <w:rsid w:val="009C0E8F"/>
    <w:rsid w:val="009C24A3"/>
    <w:rsid w:val="009D0F57"/>
    <w:rsid w:val="009D2DC4"/>
    <w:rsid w:val="009D3389"/>
    <w:rsid w:val="009E255C"/>
    <w:rsid w:val="009E4188"/>
    <w:rsid w:val="009F1A01"/>
    <w:rsid w:val="00A05C3B"/>
    <w:rsid w:val="00A06AC1"/>
    <w:rsid w:val="00A06EF6"/>
    <w:rsid w:val="00A101B4"/>
    <w:rsid w:val="00A1152E"/>
    <w:rsid w:val="00A1583F"/>
    <w:rsid w:val="00A2366F"/>
    <w:rsid w:val="00A30318"/>
    <w:rsid w:val="00A34FFA"/>
    <w:rsid w:val="00A40898"/>
    <w:rsid w:val="00A4097F"/>
    <w:rsid w:val="00A46AC0"/>
    <w:rsid w:val="00A61171"/>
    <w:rsid w:val="00A70DE0"/>
    <w:rsid w:val="00A71240"/>
    <w:rsid w:val="00A73B9A"/>
    <w:rsid w:val="00A83D10"/>
    <w:rsid w:val="00A93DCC"/>
    <w:rsid w:val="00A94361"/>
    <w:rsid w:val="00A95DC9"/>
    <w:rsid w:val="00AA1ED2"/>
    <w:rsid w:val="00AA65B5"/>
    <w:rsid w:val="00AA7985"/>
    <w:rsid w:val="00AB034C"/>
    <w:rsid w:val="00AB07B0"/>
    <w:rsid w:val="00AB1706"/>
    <w:rsid w:val="00AB3CCF"/>
    <w:rsid w:val="00AB5570"/>
    <w:rsid w:val="00AB75A7"/>
    <w:rsid w:val="00AC1AF8"/>
    <w:rsid w:val="00AC1EFA"/>
    <w:rsid w:val="00AC6A23"/>
    <w:rsid w:val="00AD0722"/>
    <w:rsid w:val="00AD5D51"/>
    <w:rsid w:val="00AE069A"/>
    <w:rsid w:val="00AE0B91"/>
    <w:rsid w:val="00AE5DA5"/>
    <w:rsid w:val="00B0033C"/>
    <w:rsid w:val="00B0165B"/>
    <w:rsid w:val="00B04822"/>
    <w:rsid w:val="00B05E65"/>
    <w:rsid w:val="00B1457C"/>
    <w:rsid w:val="00B15BFE"/>
    <w:rsid w:val="00B16E22"/>
    <w:rsid w:val="00B17FAF"/>
    <w:rsid w:val="00B30D52"/>
    <w:rsid w:val="00B335A6"/>
    <w:rsid w:val="00B400C4"/>
    <w:rsid w:val="00B43A33"/>
    <w:rsid w:val="00B451BA"/>
    <w:rsid w:val="00B53345"/>
    <w:rsid w:val="00B562BA"/>
    <w:rsid w:val="00B6419B"/>
    <w:rsid w:val="00B6670E"/>
    <w:rsid w:val="00B77634"/>
    <w:rsid w:val="00B857FB"/>
    <w:rsid w:val="00B93680"/>
    <w:rsid w:val="00B93D53"/>
    <w:rsid w:val="00BA299C"/>
    <w:rsid w:val="00BB02B9"/>
    <w:rsid w:val="00BB1AFB"/>
    <w:rsid w:val="00BB266E"/>
    <w:rsid w:val="00BB2F48"/>
    <w:rsid w:val="00BB2F7A"/>
    <w:rsid w:val="00BB7789"/>
    <w:rsid w:val="00BB7E4E"/>
    <w:rsid w:val="00BC1CDE"/>
    <w:rsid w:val="00BC24FD"/>
    <w:rsid w:val="00BE0FAD"/>
    <w:rsid w:val="00BE1C9E"/>
    <w:rsid w:val="00BE2E2E"/>
    <w:rsid w:val="00BE5F9C"/>
    <w:rsid w:val="00BE73C3"/>
    <w:rsid w:val="00BF14D4"/>
    <w:rsid w:val="00BF7A80"/>
    <w:rsid w:val="00C0463F"/>
    <w:rsid w:val="00C1185F"/>
    <w:rsid w:val="00C1282A"/>
    <w:rsid w:val="00C13617"/>
    <w:rsid w:val="00C24045"/>
    <w:rsid w:val="00C30A64"/>
    <w:rsid w:val="00C37F08"/>
    <w:rsid w:val="00C50D0D"/>
    <w:rsid w:val="00C62D79"/>
    <w:rsid w:val="00C76C08"/>
    <w:rsid w:val="00C82F33"/>
    <w:rsid w:val="00C83486"/>
    <w:rsid w:val="00C92B1E"/>
    <w:rsid w:val="00CA0191"/>
    <w:rsid w:val="00CA199E"/>
    <w:rsid w:val="00CA1CBD"/>
    <w:rsid w:val="00CA2FEB"/>
    <w:rsid w:val="00CB23C0"/>
    <w:rsid w:val="00CB5495"/>
    <w:rsid w:val="00CB71F1"/>
    <w:rsid w:val="00CC1EE6"/>
    <w:rsid w:val="00CC4239"/>
    <w:rsid w:val="00CC4663"/>
    <w:rsid w:val="00CC6EBE"/>
    <w:rsid w:val="00CC7B92"/>
    <w:rsid w:val="00CD07E4"/>
    <w:rsid w:val="00CD160C"/>
    <w:rsid w:val="00CE3C15"/>
    <w:rsid w:val="00CE6351"/>
    <w:rsid w:val="00CF0B63"/>
    <w:rsid w:val="00CF28C8"/>
    <w:rsid w:val="00CF4A3E"/>
    <w:rsid w:val="00CF4D3B"/>
    <w:rsid w:val="00CF547D"/>
    <w:rsid w:val="00D01BF2"/>
    <w:rsid w:val="00D0585A"/>
    <w:rsid w:val="00D074B0"/>
    <w:rsid w:val="00D13F54"/>
    <w:rsid w:val="00D20E2F"/>
    <w:rsid w:val="00D36FCB"/>
    <w:rsid w:val="00D44F47"/>
    <w:rsid w:val="00D46287"/>
    <w:rsid w:val="00D51271"/>
    <w:rsid w:val="00D52C21"/>
    <w:rsid w:val="00D71883"/>
    <w:rsid w:val="00D73E3B"/>
    <w:rsid w:val="00D747DD"/>
    <w:rsid w:val="00D80F78"/>
    <w:rsid w:val="00D81525"/>
    <w:rsid w:val="00D83F2A"/>
    <w:rsid w:val="00D8577C"/>
    <w:rsid w:val="00D93D55"/>
    <w:rsid w:val="00DA32E2"/>
    <w:rsid w:val="00DA7043"/>
    <w:rsid w:val="00DA7643"/>
    <w:rsid w:val="00DB05B8"/>
    <w:rsid w:val="00DB0A07"/>
    <w:rsid w:val="00DB3B9B"/>
    <w:rsid w:val="00DB7D42"/>
    <w:rsid w:val="00DC0056"/>
    <w:rsid w:val="00DC0D66"/>
    <w:rsid w:val="00DC678E"/>
    <w:rsid w:val="00DD00F0"/>
    <w:rsid w:val="00DE1029"/>
    <w:rsid w:val="00DF228B"/>
    <w:rsid w:val="00DF499C"/>
    <w:rsid w:val="00E038ED"/>
    <w:rsid w:val="00E04124"/>
    <w:rsid w:val="00E10FE5"/>
    <w:rsid w:val="00E110F8"/>
    <w:rsid w:val="00E15669"/>
    <w:rsid w:val="00E1797A"/>
    <w:rsid w:val="00E25A80"/>
    <w:rsid w:val="00E310CF"/>
    <w:rsid w:val="00E31306"/>
    <w:rsid w:val="00E34504"/>
    <w:rsid w:val="00E350A9"/>
    <w:rsid w:val="00E35146"/>
    <w:rsid w:val="00E3568F"/>
    <w:rsid w:val="00E35E8B"/>
    <w:rsid w:val="00E35F17"/>
    <w:rsid w:val="00E36E3A"/>
    <w:rsid w:val="00E37191"/>
    <w:rsid w:val="00E501FC"/>
    <w:rsid w:val="00E549E7"/>
    <w:rsid w:val="00E62261"/>
    <w:rsid w:val="00E668DD"/>
    <w:rsid w:val="00E67BCD"/>
    <w:rsid w:val="00E67C29"/>
    <w:rsid w:val="00E75D4D"/>
    <w:rsid w:val="00E8267E"/>
    <w:rsid w:val="00E844C5"/>
    <w:rsid w:val="00E84AC5"/>
    <w:rsid w:val="00E86762"/>
    <w:rsid w:val="00EA260E"/>
    <w:rsid w:val="00EA5A98"/>
    <w:rsid w:val="00EB3E70"/>
    <w:rsid w:val="00EC3A5A"/>
    <w:rsid w:val="00EC3FA1"/>
    <w:rsid w:val="00EC514C"/>
    <w:rsid w:val="00ED1193"/>
    <w:rsid w:val="00EE07F2"/>
    <w:rsid w:val="00EE2C30"/>
    <w:rsid w:val="00EF179E"/>
    <w:rsid w:val="00EF2409"/>
    <w:rsid w:val="00EF4B29"/>
    <w:rsid w:val="00EF5763"/>
    <w:rsid w:val="00EF5D6F"/>
    <w:rsid w:val="00F0464C"/>
    <w:rsid w:val="00F05293"/>
    <w:rsid w:val="00F05D23"/>
    <w:rsid w:val="00F1044B"/>
    <w:rsid w:val="00F166BE"/>
    <w:rsid w:val="00F239DA"/>
    <w:rsid w:val="00F2598D"/>
    <w:rsid w:val="00F3521D"/>
    <w:rsid w:val="00F40794"/>
    <w:rsid w:val="00F42029"/>
    <w:rsid w:val="00F43CB6"/>
    <w:rsid w:val="00F43F11"/>
    <w:rsid w:val="00F5480D"/>
    <w:rsid w:val="00F553C7"/>
    <w:rsid w:val="00F56A82"/>
    <w:rsid w:val="00F6283E"/>
    <w:rsid w:val="00F75820"/>
    <w:rsid w:val="00F75994"/>
    <w:rsid w:val="00F81881"/>
    <w:rsid w:val="00FA3340"/>
    <w:rsid w:val="00FB3A0D"/>
    <w:rsid w:val="00FC52F8"/>
    <w:rsid w:val="00FC5652"/>
    <w:rsid w:val="00FC654B"/>
    <w:rsid w:val="00FC77B0"/>
    <w:rsid w:val="00FD54D4"/>
    <w:rsid w:val="00FD7D34"/>
    <w:rsid w:val="00FE1602"/>
    <w:rsid w:val="00FF3116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3879CC"/>
  <w15:chartTrackingRefBased/>
  <w15:docId w15:val="{42BFFEBE-2165-4373-97A1-408E28B7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F2E0B"/>
    <w:pPr>
      <w:spacing w:line="25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217C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646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2E0B"/>
    <w:pPr>
      <w:ind w:left="720"/>
      <w:contextualSpacing/>
    </w:pPr>
  </w:style>
  <w:style w:type="paragraph" w:styleId="Nessunaspaziatura">
    <w:name w:val="No Spacing"/>
    <w:uiPriority w:val="1"/>
    <w:qFormat/>
    <w:rsid w:val="008F2E0B"/>
    <w:pPr>
      <w:spacing w:after="0" w:line="240" w:lineRule="auto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E31"/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E31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7531FC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17C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46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464A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A94361"/>
    <w:pPr>
      <w:tabs>
        <w:tab w:val="left" w:pos="284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6464A"/>
    <w:pPr>
      <w:spacing w:after="100"/>
      <w:ind w:left="220"/>
    </w:pPr>
  </w:style>
  <w:style w:type="paragraph" w:styleId="Intestazione">
    <w:name w:val="header"/>
    <w:basedOn w:val="Normale"/>
    <w:link w:val="IntestazioneCarattere"/>
    <w:uiPriority w:val="99"/>
    <w:unhideWhenUsed/>
    <w:rsid w:val="00A943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361"/>
  </w:style>
  <w:style w:type="paragraph" w:styleId="Pidipagina">
    <w:name w:val="footer"/>
    <w:basedOn w:val="Normale"/>
    <w:link w:val="PidipaginaCarattere"/>
    <w:uiPriority w:val="99"/>
    <w:unhideWhenUsed/>
    <w:rsid w:val="00A943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62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13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537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03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1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74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60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8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926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79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8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6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10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973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48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t.wikipedia.org/wiki/Rischio_(economia)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CE5B-C321-44B8-AEA2-DC1BD345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8107</Words>
  <Characters>46211</Characters>
  <Application>Microsoft Office Word</Application>
  <DocSecurity>2</DocSecurity>
  <Lines>385</Lines>
  <Paragraphs>108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Spivach Monica</dc:creator>
  <cp:keywords/>
  <dc:description/>
  <cp:lastModifiedBy>Giuliani Laura</cp:lastModifiedBy>
  <cp:revision>7</cp:revision>
  <dcterms:created xsi:type="dcterms:W3CDTF">2020-05-19T06:52:00Z</dcterms:created>
  <dcterms:modified xsi:type="dcterms:W3CDTF">2020-12-02T15:05:00Z</dcterms:modified>
</cp:coreProperties>
</file>